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B7" w:rsidRPr="002F0CA1" w:rsidRDefault="00997BB7" w:rsidP="009E09DB">
      <w:pPr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:rsidR="00997BB7" w:rsidRPr="002F0CA1" w:rsidRDefault="00B616A3" w:rsidP="009E09DB">
      <w:pPr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961718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434" cy="144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BB7" w:rsidRPr="002F0CA1" w:rsidRDefault="00997BB7" w:rsidP="009E09DB">
      <w:pPr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997BB7" w:rsidRPr="002F0CA1" w:rsidRDefault="00997BB7" w:rsidP="00B45E11">
      <w:pPr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>دانشكد</w:t>
      </w:r>
      <w:r w:rsidR="00B45E11" w:rsidRPr="002F0CA1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ه</w:t>
      </w:r>
      <w:r w:rsidRPr="002F0CA1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 پزشكي</w:t>
      </w:r>
    </w:p>
    <w:p w:rsidR="00997BB7" w:rsidRPr="002F0CA1" w:rsidRDefault="00997BB7" w:rsidP="009E09DB">
      <w:pPr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>مركز آموزشي و درماني شهيدمصطفي‌خميني ( ره )</w:t>
      </w:r>
    </w:p>
    <w:p w:rsidR="00EC00F5" w:rsidRPr="002F0CA1" w:rsidRDefault="00EC00F5" w:rsidP="009E09DB">
      <w:pPr>
        <w:jc w:val="center"/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 xml:space="preserve">گروه داخلي </w:t>
      </w:r>
    </w:p>
    <w:p w:rsidR="00EC00F5" w:rsidRPr="002F0CA1" w:rsidRDefault="0088687E" w:rsidP="009E09DB">
      <w:pPr>
        <w:jc w:val="center"/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>بخش روماتولوژ</w:t>
      </w:r>
      <w:r w:rsidR="00DD3505"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>ي</w:t>
      </w:r>
      <w:r w:rsidR="00EC00F5"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 xml:space="preserve"> </w:t>
      </w:r>
    </w:p>
    <w:p w:rsidR="00997BB7" w:rsidRPr="002F0CA1" w:rsidRDefault="0002594B" w:rsidP="0002594B">
      <w:pPr>
        <w:jc w:val="center"/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>دفترچه ثبت فعاليت‌هاي باليني كارورزان</w:t>
      </w:r>
      <w:r w:rsidR="0088687E" w:rsidRPr="002F0CA1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 xml:space="preserve"> بخش روماتولوژ</w:t>
      </w:r>
      <w:r w:rsidR="00DD3505" w:rsidRPr="002F0CA1">
        <w:rPr>
          <w:rFonts w:asciiTheme="majorBidi" w:hAnsiTheme="majorBidi" w:cs="B Nazanin"/>
          <w:b/>
          <w:bCs/>
          <w:sz w:val="44"/>
          <w:szCs w:val="44"/>
          <w:rtl/>
          <w:lang w:bidi="fa-IR"/>
        </w:rPr>
        <w:t>ي</w:t>
      </w:r>
    </w:p>
    <w:p w:rsidR="00997BB7" w:rsidRPr="002F0CA1" w:rsidRDefault="00BE2AA5" w:rsidP="0025199F">
      <w:pPr>
        <w:jc w:val="center"/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 xml:space="preserve"> </w:t>
      </w:r>
      <w:r w:rsidR="00997BB7"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>(</w:t>
      </w:r>
      <w:r w:rsidR="0025199F">
        <w:rPr>
          <w:rFonts w:asciiTheme="majorBidi" w:hAnsiTheme="majorBidi" w:cs="B Nazanin"/>
          <w:b/>
          <w:bCs/>
          <w:sz w:val="40"/>
          <w:szCs w:val="40"/>
          <w:lang w:bidi="fa-IR"/>
        </w:rPr>
        <w:t xml:space="preserve">Intern </w:t>
      </w:r>
      <w:r w:rsidR="00F11295" w:rsidRPr="002F0CA1">
        <w:rPr>
          <w:rFonts w:asciiTheme="majorBidi" w:hAnsiTheme="majorBidi" w:cs="B Nazanin"/>
          <w:b/>
          <w:bCs/>
          <w:sz w:val="40"/>
          <w:szCs w:val="40"/>
          <w:lang w:bidi="fa-IR"/>
        </w:rPr>
        <w:t xml:space="preserve"> </w:t>
      </w:r>
      <w:r w:rsidR="0088687E" w:rsidRPr="002F0CA1">
        <w:rPr>
          <w:rFonts w:asciiTheme="majorBidi" w:hAnsiTheme="majorBidi" w:cs="B Nazanin"/>
          <w:b/>
          <w:bCs/>
          <w:sz w:val="40"/>
          <w:szCs w:val="40"/>
          <w:lang w:bidi="fa-IR"/>
        </w:rPr>
        <w:t>Rheumatology</w:t>
      </w:r>
      <w:r w:rsidR="00997BB7" w:rsidRPr="002F0CA1">
        <w:rPr>
          <w:rFonts w:asciiTheme="majorBidi" w:hAnsiTheme="majorBidi" w:cs="B Nazanin"/>
          <w:b/>
          <w:bCs/>
          <w:sz w:val="40"/>
          <w:szCs w:val="40"/>
          <w:lang w:bidi="fa-IR"/>
        </w:rPr>
        <w:t xml:space="preserve"> log book </w:t>
      </w:r>
      <w:r w:rsidR="00997BB7"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>)</w:t>
      </w:r>
    </w:p>
    <w:p w:rsidR="00997BB7" w:rsidRPr="002F0CA1" w:rsidRDefault="005A7413" w:rsidP="003649E1">
      <w:pPr>
        <w:bidi w:val="0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bookmarkStart w:id="0" w:name="_GoBack"/>
      <w:r w:rsidRPr="002F0CA1">
        <w:rPr>
          <w:rFonts w:asciiTheme="majorBidi" w:hAnsiTheme="majorBidi" w:cs="B Nazanin"/>
          <w:b/>
          <w:bCs/>
          <w:noProof/>
          <w:sz w:val="28"/>
          <w:szCs w:val="28"/>
        </w:rPr>
        <w:drawing>
          <wp:inline distT="0" distB="0" distL="0" distR="0">
            <wp:extent cx="1895475" cy="2178968"/>
            <wp:effectExtent l="0" t="0" r="0" b="0"/>
            <wp:docPr id="31" name="Picture 3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1" cy="218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B7550" w:rsidRPr="002F0CA1" w:rsidRDefault="00997BB7" w:rsidP="00CB6D57">
      <w:pPr>
        <w:jc w:val="lowKashida"/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 xml:space="preserve">نام و نام خانوادگي : </w:t>
      </w:r>
    </w:p>
    <w:p w:rsidR="00997BB7" w:rsidRPr="002F0CA1" w:rsidRDefault="00997BB7" w:rsidP="00CB6D57">
      <w:pPr>
        <w:jc w:val="lowKashida"/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 xml:space="preserve">شماره دانشجويي : </w:t>
      </w:r>
    </w:p>
    <w:p w:rsidR="00997BB7" w:rsidRPr="002F0CA1" w:rsidRDefault="00997BB7" w:rsidP="00CB6D57">
      <w:pPr>
        <w:jc w:val="lowKashida"/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 xml:space="preserve">تاريخ شروع بخش : </w:t>
      </w:r>
    </w:p>
    <w:p w:rsidR="00997BB7" w:rsidRPr="002F0CA1" w:rsidRDefault="00997BB7" w:rsidP="00CB6D57">
      <w:pPr>
        <w:jc w:val="lowKashida"/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40"/>
          <w:szCs w:val="40"/>
          <w:rtl/>
          <w:lang w:bidi="fa-IR"/>
        </w:rPr>
        <w:t xml:space="preserve">تاريخ پايان بخش : </w:t>
      </w:r>
    </w:p>
    <w:p w:rsidR="00B616A3" w:rsidRDefault="0002594B" w:rsidP="00CB6D57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br w:type="page"/>
      </w:r>
    </w:p>
    <w:p w:rsidR="00B616A3" w:rsidRPr="00B616A3" w:rsidRDefault="00B616A3" w:rsidP="00B616A3">
      <w:pPr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B616A3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>بسم‌ا... الرحمن الرحيم</w:t>
      </w:r>
    </w:p>
    <w:p w:rsidR="00B616A3" w:rsidRDefault="00B616A3" w:rsidP="00B616A3">
      <w:pPr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997BB7" w:rsidRPr="002F0CA1" w:rsidRDefault="00997BB7" w:rsidP="00CB6D57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فهرست مندرجات : </w:t>
      </w:r>
    </w:p>
    <w:p w:rsidR="00997BB7" w:rsidRPr="002F0CA1" w:rsidRDefault="00997BB7" w:rsidP="00CB6D57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مقدمه </w:t>
      </w:r>
    </w:p>
    <w:p w:rsidR="00997BB7" w:rsidRPr="002F0CA1" w:rsidRDefault="00997BB7" w:rsidP="00CB6D57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مقررات كلي بخش </w:t>
      </w:r>
    </w:p>
    <w:p w:rsidR="00997BB7" w:rsidRPr="002F0CA1" w:rsidRDefault="00997BB7" w:rsidP="0025199F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برنام</w:t>
      </w:r>
      <w:r w:rsidR="00265736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ه كلي آموزشي كار</w:t>
      </w:r>
      <w:r w:rsidR="0025199F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ورزان </w:t>
      </w:r>
      <w:r w:rsidR="00265736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بخش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</w:p>
    <w:p w:rsidR="00997BB7" w:rsidRPr="002F0CA1" w:rsidRDefault="00997BB7" w:rsidP="00CB6D57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منابع</w:t>
      </w:r>
      <w:r w:rsidR="00797D88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‌</w:t>
      </w:r>
      <w:r w:rsidR="007472A8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علمي بخش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( كتاب </w:t>
      </w:r>
      <w:r w:rsidRPr="002F0CA1">
        <w:rPr>
          <w:rFonts w:asciiTheme="majorBidi" w:hAnsiTheme="majorBidi" w:cs="Arabic Transparent"/>
          <w:b/>
          <w:bCs/>
          <w:sz w:val="28"/>
          <w:szCs w:val="28"/>
          <w:rtl/>
          <w:lang w:bidi="fa-IR"/>
        </w:rPr>
        <w:t>–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ژورنال ) </w:t>
      </w:r>
    </w:p>
    <w:p w:rsidR="00997BB7" w:rsidRPr="002F0CA1" w:rsidRDefault="00997BB7" w:rsidP="00CB6D57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جدول 1 : ثبت كسب مهارت باليني </w:t>
      </w:r>
    </w:p>
    <w:p w:rsidR="00997BB7" w:rsidRPr="002F0CA1" w:rsidRDefault="00997BB7" w:rsidP="007472A8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جدول 2 : يادگيري بر اساس مشكل بيماران  </w:t>
      </w:r>
    </w:p>
    <w:p w:rsidR="00997BB7" w:rsidRPr="002F0CA1" w:rsidRDefault="006A1F48" w:rsidP="007472A8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جدول </w:t>
      </w:r>
      <w:r w:rsidR="007472A8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3: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اصول نسخه نو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س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="00997BB7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</w:p>
    <w:p w:rsidR="00997BB7" w:rsidRPr="002F0CA1" w:rsidRDefault="00997BB7" w:rsidP="007472A8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جدول </w:t>
      </w:r>
      <w:r w:rsidR="007472A8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4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: مشاهده اقدامات عملي </w:t>
      </w:r>
    </w:p>
    <w:p w:rsidR="005B2D51" w:rsidRPr="002F0CA1" w:rsidRDefault="00997BB7" w:rsidP="007472A8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جدول </w:t>
      </w:r>
      <w:r w:rsidR="007472A8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5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: ثبت موارد بيماران سرپايي </w:t>
      </w:r>
    </w:p>
    <w:p w:rsidR="00797D88" w:rsidRPr="002F0CA1" w:rsidRDefault="00797D88" w:rsidP="00CB6D57">
      <w:pPr>
        <w:numPr>
          <w:ilvl w:val="0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برگه ثبت فعاليتهاي دانشجويي </w:t>
      </w:r>
    </w:p>
    <w:p w:rsidR="00D37F7D" w:rsidRPr="002F0CA1" w:rsidRDefault="00D37F7D" w:rsidP="007472A8">
      <w:pPr>
        <w:numPr>
          <w:ilvl w:val="2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جدول شماره </w:t>
      </w:r>
      <w:r w:rsidR="007472A8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6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: موضوع و كيفيت كنفرانس ارائه شده </w:t>
      </w:r>
    </w:p>
    <w:p w:rsidR="00D37F7D" w:rsidRPr="002F0CA1" w:rsidRDefault="00D37F7D" w:rsidP="007472A8">
      <w:pPr>
        <w:numPr>
          <w:ilvl w:val="2"/>
          <w:numId w:val="1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جدول شماره </w:t>
      </w:r>
      <w:r w:rsidR="007472A8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7</w:t>
      </w:r>
      <w:r w:rsidR="00265736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: كيفيت حضور در بخش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</w:p>
    <w:p w:rsidR="00D37F7D" w:rsidRPr="002F0CA1" w:rsidRDefault="00265736" w:rsidP="00D37F7D">
      <w:pPr>
        <w:numPr>
          <w:ilvl w:val="0"/>
          <w:numId w:val="1"/>
        </w:numPr>
        <w:tabs>
          <w:tab w:val="clear" w:pos="720"/>
          <w:tab w:val="num" w:pos="386"/>
          <w:tab w:val="left" w:pos="566"/>
          <w:tab w:val="left" w:pos="926"/>
        </w:tabs>
        <w:ind w:left="386" w:hanging="2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ارزيابي بخش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</w:p>
    <w:p w:rsidR="00D37F7D" w:rsidRPr="002F0CA1" w:rsidRDefault="00D37F7D" w:rsidP="00D37F7D">
      <w:pPr>
        <w:numPr>
          <w:ilvl w:val="0"/>
          <w:numId w:val="1"/>
        </w:numPr>
        <w:tabs>
          <w:tab w:val="clear" w:pos="720"/>
          <w:tab w:val="num" w:pos="386"/>
          <w:tab w:val="left" w:pos="926"/>
        </w:tabs>
        <w:ind w:left="386" w:firstLine="0"/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نظرات كلي </w:t>
      </w:r>
    </w:p>
    <w:p w:rsidR="00997BB7" w:rsidRPr="002F0CA1" w:rsidRDefault="001D52B7" w:rsidP="00CB6D57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br w:type="page"/>
      </w:r>
      <w:r w:rsidR="00997BB7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 xml:space="preserve">مقدمه : </w:t>
      </w:r>
    </w:p>
    <w:p w:rsidR="00997BB7" w:rsidRPr="002F0CA1" w:rsidRDefault="00997BB7" w:rsidP="0002594B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كار</w:t>
      </w:r>
      <w:r w:rsidR="0002594B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ورز 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گرامي : </w:t>
      </w:r>
    </w:p>
    <w:p w:rsidR="00B5074F" w:rsidRPr="002F0CA1" w:rsidRDefault="00B5074F" w:rsidP="00B5074F">
      <w:pPr>
        <w:autoSpaceDE w:val="0"/>
        <w:autoSpaceDN w:val="0"/>
        <w:adjustRightInd w:val="0"/>
        <w:jc w:val="both"/>
        <w:rPr>
          <w:rFonts w:asciiTheme="majorBidi" w:hAnsiTheme="majorBidi" w:cs="B Nazanin"/>
          <w:b/>
          <w:bCs/>
          <w:color w:val="0070C1"/>
          <w:sz w:val="26"/>
          <w:szCs w:val="26"/>
          <w:rtl/>
          <w:lang w:bidi="fa-IR"/>
        </w:rPr>
      </w:pPr>
    </w:p>
    <w:p w:rsidR="00154DEF" w:rsidRPr="002F0CA1" w:rsidRDefault="00B5074F" w:rsidP="00154DEF">
      <w:pPr>
        <w:autoSpaceDE w:val="0"/>
        <w:autoSpaceDN w:val="0"/>
        <w:adjustRightInd w:val="0"/>
        <w:jc w:val="both"/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</w:pP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عصر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انفجار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اطلاعات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بخصوص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زمينه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علوم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پزشكي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هر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روز</w:t>
      </w:r>
      <w:r w:rsidR="00154DEF" w:rsidRPr="002F0CA1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انبوهي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به</w:t>
      </w:r>
      <w:r w:rsidR="00154DEF"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دانسته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ها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اطلاعات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موجود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اضافه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شود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.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كنار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بينش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عميق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</w:t>
      </w:r>
      <w:r w:rsidR="00154DEF" w:rsidRPr="002F0CA1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وسعت</w:t>
      </w:r>
      <w:r w:rsidR="00154DEF"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انديشه،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لازم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است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هر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فرد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تجربيات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عملي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خود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را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بصورت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مجموعه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اي</w:t>
      </w:r>
      <w:r w:rsidR="00154DEF" w:rsidRPr="002F0CA1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ارزشمند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فراهم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آورده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تا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بتوانند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زمينه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مساعد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براي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آموزش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،پژوهش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ساير</w:t>
      </w:r>
      <w:r w:rsidR="00154DEF" w:rsidRPr="002F0CA1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فعاليت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هاي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آتي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ايجاد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نمايد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.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همين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راستا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="0025199F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بخش داخلي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دانشگاه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شاهد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آن شد</w:t>
      </w:r>
      <w:r w:rsidR="00154DEF" w:rsidRPr="002F0CA1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مجموعه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را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تحت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عنوان مهارت نامه کارورزان روماتولوژ</w:t>
      </w:r>
      <w:r w:rsidR="00DD3505"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ي</w:t>
      </w:r>
      <w:r w:rsidR="00154DEF" w:rsidRPr="002F0CA1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جهت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ارزشيابي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تكويني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مستند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سازي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فرآيند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آموزش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دوره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کارورز</w:t>
      </w:r>
      <w:r w:rsidR="00DD3505"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تدوين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نمايند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>.</w:t>
      </w:r>
    </w:p>
    <w:p w:rsidR="00B5074F" w:rsidRPr="002F0CA1" w:rsidRDefault="00B5074F" w:rsidP="00154DEF">
      <w:pPr>
        <w:autoSpaceDE w:val="0"/>
        <w:autoSpaceDN w:val="0"/>
        <w:adjustRightInd w:val="0"/>
        <w:jc w:val="both"/>
        <w:rPr>
          <w:rFonts w:asciiTheme="majorBidi" w:hAnsiTheme="majorBidi" w:cs="B Nazanin"/>
          <w:color w:val="000000"/>
          <w:sz w:val="32"/>
          <w:szCs w:val="32"/>
          <w:lang w:bidi="fa-IR"/>
        </w:rPr>
      </w:pP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مهارت نامه در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برنامه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آموزشي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نقش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هاي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متنوعي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را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ايفا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كند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.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حقيقت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مدير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طراح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يك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برنامه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آموزشي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است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كه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وظايف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فراگير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استاد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را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در</w:t>
      </w:r>
      <w:r w:rsidR="00154DEF" w:rsidRPr="002F0CA1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اين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برنامه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تبيين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نمايد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عنوان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ابزاري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براي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ثبت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تعداد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تجارب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يادگيري،</w:t>
      </w:r>
      <w:r w:rsidR="00154DEF" w:rsidRPr="002F0CA1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مستند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سازي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مراحل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يادگيري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ارزيابي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كيفيت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آموزش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باليني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شما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باشد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>.</w:t>
      </w:r>
    </w:p>
    <w:p w:rsidR="00B5074F" w:rsidRPr="002F0CA1" w:rsidRDefault="00B5074F" w:rsidP="00154DEF">
      <w:pPr>
        <w:autoSpaceDE w:val="0"/>
        <w:autoSpaceDN w:val="0"/>
        <w:adjustRightInd w:val="0"/>
        <w:jc w:val="both"/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</w:pP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بطور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كلي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هدف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از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تهيه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اين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مجموعه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آن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است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كه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كليه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آموزش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هاي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اساسي</w:t>
      </w:r>
      <w:r w:rsidR="00154DEF" w:rsidRPr="002F0CA1">
        <w:rPr>
          <w:rFonts w:asciiTheme="majorBidi" w:hAnsiTheme="majorBidi" w:cs="B Nazanin" w:hint="cs"/>
          <w:color w:val="000000"/>
          <w:sz w:val="32"/>
          <w:szCs w:val="32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عملي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شما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در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طول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دوره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ثبت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و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قابل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بررسي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 xml:space="preserve"> </w:t>
      </w:r>
      <w:r w:rsidRPr="002F0CA1">
        <w:rPr>
          <w:rFonts w:asciiTheme="majorBidi" w:hAnsiTheme="majorBidi" w:cs="B Nazanin"/>
          <w:color w:val="000000"/>
          <w:sz w:val="32"/>
          <w:szCs w:val="32"/>
          <w:rtl/>
          <w:lang w:bidi="fa-IR"/>
        </w:rPr>
        <w:t>گردد</w:t>
      </w:r>
      <w:r w:rsidRPr="002F0CA1">
        <w:rPr>
          <w:rFonts w:asciiTheme="majorBidi" w:hAnsiTheme="majorBidi" w:cs="B Nazanin"/>
          <w:color w:val="000000"/>
          <w:sz w:val="32"/>
          <w:szCs w:val="32"/>
          <w:lang w:bidi="fa-IR"/>
        </w:rPr>
        <w:t>.</w:t>
      </w:r>
    </w:p>
    <w:p w:rsidR="00B5074F" w:rsidRPr="002F0CA1" w:rsidRDefault="00B5074F" w:rsidP="004B4885">
      <w:pPr>
        <w:ind w:left="2880" w:righ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B5074F" w:rsidRPr="002F0CA1" w:rsidRDefault="00B5074F" w:rsidP="004B4885">
      <w:pPr>
        <w:ind w:left="2880" w:righ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7D01B0" w:rsidRPr="002F0CA1" w:rsidRDefault="007D01B0" w:rsidP="00B5074F">
      <w:pPr>
        <w:ind w:left="2880" w:right="1080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:rsidR="00DA3CFC" w:rsidRPr="002F0CA1" w:rsidRDefault="0002594B" w:rsidP="00DA3CFC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br w:type="page"/>
      </w:r>
      <w:r w:rsidR="00B5074F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>مقرّرات كلي بخش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="00D83226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: </w:t>
      </w:r>
    </w:p>
    <w:p w:rsidR="00D83226" w:rsidRPr="002F0CA1" w:rsidRDefault="00D83226" w:rsidP="000D10B1">
      <w:pPr>
        <w:numPr>
          <w:ilvl w:val="0"/>
          <w:numId w:val="4"/>
        </w:numPr>
        <w:jc w:val="lowKashida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همة </w:t>
      </w:r>
      <w:r w:rsidR="0002594B" w:rsidRPr="002F0CA1">
        <w:rPr>
          <w:rFonts w:asciiTheme="majorBidi" w:hAnsiTheme="majorBidi" w:cs="B Nazanin"/>
          <w:sz w:val="28"/>
          <w:szCs w:val="28"/>
          <w:rtl/>
          <w:lang w:bidi="fa-IR"/>
        </w:rPr>
        <w:t>کارورزان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موظفند ساعت 14-</w:t>
      </w:r>
      <w:r w:rsidR="000D10B1" w:rsidRPr="002F0CA1">
        <w:rPr>
          <w:rFonts w:asciiTheme="majorBidi" w:hAnsiTheme="majorBidi" w:cs="B Nazanin"/>
          <w:sz w:val="28"/>
          <w:szCs w:val="28"/>
          <w:rtl/>
          <w:lang w:bidi="fa-IR"/>
        </w:rPr>
        <w:t>7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بيمارستان حضور داشته باشند .</w:t>
      </w:r>
    </w:p>
    <w:p w:rsidR="00D83226" w:rsidRPr="002F0CA1" w:rsidRDefault="000D10B1" w:rsidP="001906BF">
      <w:pPr>
        <w:ind w:left="36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9</w:t>
      </w:r>
      <w:r w:rsidR="00D37F7D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-8 : گزارش صبحگاه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جز دوشنبه و پنجشنبه</w:t>
      </w:r>
      <w:r w:rsidR="001906BF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 شنبه ها درمانگاه</w:t>
      </w:r>
    </w:p>
    <w:p w:rsidR="000D10B1" w:rsidRPr="002F0CA1" w:rsidRDefault="00593F8D" w:rsidP="000D10B1">
      <w:pPr>
        <w:ind w:left="36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Pr="002F0CA1">
        <w:rPr>
          <w:rFonts w:asciiTheme="majorBidi" w:hAnsiTheme="majorBidi" w:cs="B Nazanin" w:hint="cs"/>
          <w:sz w:val="28"/>
          <w:szCs w:val="28"/>
          <w:rtl/>
          <w:lang w:bidi="fa-IR"/>
        </w:rPr>
        <w:t>0</w:t>
      </w:r>
      <w:r w:rsidR="00D83226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83226" w:rsidRPr="002F0CA1">
        <w:rPr>
          <w:rFonts w:asciiTheme="majorBidi" w:hAnsiTheme="majorBidi" w:cs="Arabic Transparent"/>
          <w:sz w:val="28"/>
          <w:szCs w:val="28"/>
          <w:rtl/>
          <w:lang w:bidi="fa-IR"/>
        </w:rPr>
        <w:t>–</w:t>
      </w:r>
      <w:r w:rsidR="00D83226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0D10B1" w:rsidRPr="002F0CA1">
        <w:rPr>
          <w:rFonts w:asciiTheme="majorBidi" w:hAnsiTheme="majorBidi" w:cs="B Nazanin"/>
          <w:sz w:val="28"/>
          <w:szCs w:val="28"/>
          <w:rtl/>
          <w:lang w:bidi="fa-IR"/>
        </w:rPr>
        <w:t>9</w:t>
      </w:r>
      <w:r w:rsidR="00D83226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: </w:t>
      </w:r>
      <w:r w:rsidR="000D10B1" w:rsidRPr="002F0CA1">
        <w:rPr>
          <w:rFonts w:asciiTheme="majorBidi" w:hAnsiTheme="majorBidi" w:cs="B Nazanin"/>
          <w:sz w:val="28"/>
          <w:szCs w:val="28"/>
          <w:rtl/>
          <w:lang w:bidi="fa-IR"/>
        </w:rPr>
        <w:t>راند درمان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0D10B1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و و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0D10B1" w:rsidRPr="002F0CA1">
        <w:rPr>
          <w:rFonts w:asciiTheme="majorBidi" w:hAnsiTheme="majorBidi" w:cs="B Nazanin"/>
          <w:sz w:val="28"/>
          <w:szCs w:val="28"/>
          <w:rtl/>
          <w:lang w:bidi="fa-IR"/>
        </w:rPr>
        <w:t>ز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0D10B1" w:rsidRPr="002F0CA1">
        <w:rPr>
          <w:rFonts w:asciiTheme="majorBidi" w:hAnsiTheme="majorBidi" w:cs="B Nazanin"/>
          <w:sz w:val="28"/>
          <w:szCs w:val="28"/>
          <w:rtl/>
          <w:lang w:bidi="fa-IR"/>
        </w:rPr>
        <w:t>ت ب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0D10B1" w:rsidRPr="002F0CA1">
        <w:rPr>
          <w:rFonts w:asciiTheme="majorBidi" w:hAnsiTheme="majorBidi" w:cs="B Nazanin"/>
          <w:sz w:val="28"/>
          <w:szCs w:val="28"/>
          <w:rtl/>
          <w:lang w:bidi="fa-IR"/>
        </w:rPr>
        <w:t>ماران بخش</w:t>
      </w:r>
      <w:r w:rsidR="00D83226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0D10B1" w:rsidRPr="002F0CA1">
        <w:rPr>
          <w:rFonts w:asciiTheme="majorBidi" w:hAnsiTheme="majorBidi" w:cs="B Nazanin"/>
          <w:sz w:val="28"/>
          <w:szCs w:val="28"/>
          <w:rtl/>
          <w:lang w:bidi="fa-IR"/>
        </w:rPr>
        <w:t>و مشاوره بخش</w:t>
      </w:r>
    </w:p>
    <w:p w:rsidR="00D83226" w:rsidRPr="002F0CA1" w:rsidRDefault="000D10B1" w:rsidP="000D10B1">
      <w:p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 12</w:t>
      </w:r>
      <w:r w:rsidR="00D83226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-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10 : راند آموزش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کشنبه ها و درمانگاه چهار شنبه ها</w:t>
      </w:r>
      <w:r w:rsidR="00D83226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 گراند راند دوشنبه ها</w:t>
      </w:r>
    </w:p>
    <w:p w:rsidR="000D10B1" w:rsidRPr="002F0CA1" w:rsidRDefault="000D10B1" w:rsidP="000D10B1">
      <w:p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83226" w:rsidRPr="002F0CA1">
        <w:rPr>
          <w:rFonts w:asciiTheme="majorBidi" w:hAnsiTheme="majorBidi" w:cs="B Nazanin"/>
          <w:sz w:val="28"/>
          <w:szCs w:val="28"/>
          <w:rtl/>
          <w:lang w:bidi="fa-IR"/>
        </w:rPr>
        <w:t>1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3</w:t>
      </w:r>
      <w:r w:rsidR="00D83226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83226" w:rsidRPr="002F0CA1">
        <w:rPr>
          <w:rFonts w:asciiTheme="majorBidi" w:hAnsiTheme="majorBidi" w:cs="Arabic Transparent"/>
          <w:sz w:val="28"/>
          <w:szCs w:val="28"/>
          <w:rtl/>
          <w:lang w:bidi="fa-IR"/>
        </w:rPr>
        <w:t>–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12</w:t>
      </w:r>
      <w:r w:rsidR="00D83226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: </w:t>
      </w:r>
      <w:r w:rsidR="000B61DE" w:rsidRPr="002F0CA1">
        <w:rPr>
          <w:rFonts w:asciiTheme="majorBidi" w:hAnsiTheme="majorBidi" w:cs="B Nazanin"/>
          <w:sz w:val="28"/>
          <w:szCs w:val="28"/>
          <w:rtl/>
          <w:lang w:bidi="fa-IR"/>
        </w:rPr>
        <w:t>ناهار و نماز</w:t>
      </w:r>
    </w:p>
    <w:p w:rsidR="00D83226" w:rsidRPr="002F0CA1" w:rsidRDefault="000D10B1" w:rsidP="000D10B1">
      <w:pPr>
        <w:ind w:left="72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14 </w:t>
      </w:r>
      <w:r w:rsidRPr="002F0CA1">
        <w:rPr>
          <w:rFonts w:asciiTheme="majorBidi" w:hAnsiTheme="majorBidi" w:cs="Arabic Transparent"/>
          <w:sz w:val="28"/>
          <w:szCs w:val="28"/>
          <w:rtl/>
          <w:lang w:bidi="fa-IR"/>
        </w:rPr>
        <w:t>–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13: مطالعه و رفع اشكال</w:t>
      </w:r>
    </w:p>
    <w:p w:rsidR="001906BF" w:rsidRPr="002F0CA1" w:rsidRDefault="001906BF" w:rsidP="000C58FD">
      <w:pPr>
        <w:numPr>
          <w:ilvl w:val="0"/>
          <w:numId w:val="4"/>
        </w:num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هماهنگي و رعايت نظم و تر</w:t>
      </w:r>
      <w:r w:rsidR="000C58FD" w:rsidRPr="002F0CA1">
        <w:rPr>
          <w:rFonts w:asciiTheme="majorBidi" w:hAnsiTheme="majorBidi" w:cs="B Nazanin"/>
          <w:sz w:val="28"/>
          <w:szCs w:val="28"/>
          <w:rtl/>
          <w:lang w:bidi="fa-IR"/>
        </w:rPr>
        <w:t>تيب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اجراي برنامه درسي كلاس و درمانگاهها كه در دفتر ثبت فعاليتهاي روزانه ، كلاس درس آموزش و درمانگاه موجود است . </w:t>
      </w:r>
    </w:p>
    <w:p w:rsidR="001906BF" w:rsidRPr="002F0CA1" w:rsidRDefault="001906BF" w:rsidP="000C58FD">
      <w:pPr>
        <w:numPr>
          <w:ilvl w:val="0"/>
          <w:numId w:val="4"/>
        </w:numPr>
        <w:jc w:val="lowKashida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يك روز غ</w:t>
      </w:r>
      <w:r w:rsidR="000C58FD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بت غير موجه ( بدون هماهنگي با اساتيد ) سبب كسر نمره حضور و غياب و در صورت تكرار باعث حذف دوره مي‌گردد . </w:t>
      </w:r>
    </w:p>
    <w:p w:rsidR="001906BF" w:rsidRPr="002F0CA1" w:rsidRDefault="001906BF" w:rsidP="00A348C6">
      <w:pPr>
        <w:numPr>
          <w:ilvl w:val="0"/>
          <w:numId w:val="4"/>
        </w:numPr>
        <w:jc w:val="lowKashida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رعايت  اصول اخلاق پزشكي و شئونات اسلامي اهميت بسزايي دار د.</w:t>
      </w:r>
    </w:p>
    <w:p w:rsidR="001906BF" w:rsidRPr="002F0CA1" w:rsidRDefault="001906BF" w:rsidP="00A348C6">
      <w:pPr>
        <w:numPr>
          <w:ilvl w:val="0"/>
          <w:numId w:val="4"/>
        </w:numPr>
        <w:jc w:val="lowKashida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ارزيابي آموزشي دوره بصورت مستمر در طي دوره و در پايان دوره </w:t>
      </w:r>
      <w:r w:rsidR="00471819" w:rsidRPr="002F0CA1">
        <w:rPr>
          <w:rFonts w:asciiTheme="majorBidi" w:hAnsiTheme="majorBidi" w:cs="B Nazanin"/>
          <w:sz w:val="28"/>
          <w:szCs w:val="28"/>
          <w:rtl/>
          <w:lang w:bidi="fa-IR"/>
        </w:rPr>
        <w:t>از منابع تع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يي</w:t>
      </w:r>
      <w:r w:rsidR="00471819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ن شده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صورت مي‌گيرد . </w:t>
      </w:r>
    </w:p>
    <w:p w:rsidR="0002594B" w:rsidRPr="002F0CA1" w:rsidRDefault="00D37F7D" w:rsidP="00471819">
      <w:p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              </w:t>
      </w:r>
    </w:p>
    <w:p w:rsidR="00A348C6" w:rsidRPr="002F0CA1" w:rsidRDefault="00D37F7D" w:rsidP="00D37F7D">
      <w:pPr>
        <w:ind w:left="206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6</w:t>
      </w:r>
      <w:r w:rsidR="00A348C6" w:rsidRPr="002F0CA1">
        <w:rPr>
          <w:rFonts w:asciiTheme="majorBidi" w:hAnsiTheme="majorBidi" w:cs="Arabic Transparent"/>
          <w:sz w:val="28"/>
          <w:szCs w:val="28"/>
          <w:rtl/>
          <w:lang w:bidi="fa-IR"/>
        </w:rPr>
        <w:t>–</w:t>
      </w:r>
      <w:r w:rsidR="00A348C6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مطالعه ، تكميل و همراه داشتن دفتر ثبت فعاليتهاي روزانه ضروري است و اساتيد مي توانند در هر زمان كه تشخيص دهند اين دفتر را جهت بررسي و ارزيابي در اختيار گيرند .</w:t>
      </w:r>
    </w:p>
    <w:p w:rsidR="00A348C6" w:rsidRPr="002F0CA1" w:rsidRDefault="00A348C6" w:rsidP="00A348C6">
      <w:pPr>
        <w:ind w:left="72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A348C6" w:rsidRPr="002F0CA1" w:rsidRDefault="00A348C6" w:rsidP="00634D76">
      <w:pPr>
        <w:numPr>
          <w:ilvl w:val="0"/>
          <w:numId w:val="8"/>
        </w:num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در پايان دو</w:t>
      </w:r>
      <w:r w:rsidR="00D37F7D" w:rsidRPr="002F0CA1">
        <w:rPr>
          <w:rFonts w:asciiTheme="majorBidi" w:hAnsiTheme="majorBidi" w:cs="B Nazanin"/>
          <w:sz w:val="28"/>
          <w:szCs w:val="28"/>
          <w:rtl/>
          <w:lang w:bidi="fa-IR"/>
        </w:rPr>
        <w:t>ر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ه دفتر ثبت فعاليتهاي روزانه همراه با برگه آزمون پاياني به اساتيد تحويل داده شود تا پس از بررسي و ارزيابي توسط مسئول آموزش به شما برگردانده شود . </w:t>
      </w:r>
    </w:p>
    <w:p w:rsidR="00D37F7D" w:rsidRPr="002F0CA1" w:rsidRDefault="00D37F7D" w:rsidP="00A3003B">
      <w:pPr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D37F7D" w:rsidRPr="002F0CA1" w:rsidRDefault="00D37F7D" w:rsidP="00A3003B">
      <w:pPr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A3003B" w:rsidRPr="002F0CA1" w:rsidRDefault="00A3003B" w:rsidP="00A3003B">
      <w:pPr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برنامه كلي آموزشي </w:t>
      </w:r>
      <w:r w:rsidR="0002594B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کارورزان</w:t>
      </w:r>
      <w:r w:rsidR="00C218C6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</w:p>
    <w:p w:rsidR="00CA1CAF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تقسيم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بندي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بيماريهاي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مفصلي</w:t>
      </w:r>
    </w:p>
    <w:p w:rsidR="00CA1CAF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مونوآرتريت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هاي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حاد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مزمن</w:t>
      </w:r>
    </w:p>
    <w:p w:rsidR="00CA1CAF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پلي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آرتريت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هاي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حاد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مزمن</w:t>
      </w:r>
    </w:p>
    <w:p w:rsidR="00CA1CAF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كمر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دردهاي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التهابي</w:t>
      </w:r>
    </w:p>
    <w:p w:rsidR="00CA1CAF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تظاهرات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خارج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مفصلي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بيماريهاي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روماتولوژيك</w:t>
      </w:r>
    </w:p>
    <w:p w:rsidR="00CA1CAF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آرتريت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سپتيك</w:t>
      </w:r>
    </w:p>
    <w:p w:rsidR="006E4E1A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آرتريت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روماتوئيد</w:t>
      </w:r>
    </w:p>
    <w:p w:rsidR="00CA1CAF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انديكانسيونهاي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پونكسيون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مايع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مفصلي</w:t>
      </w:r>
    </w:p>
    <w:p w:rsidR="00CA1CAF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انديكاسيونهاي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دانسيتو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متري</w:t>
      </w:r>
    </w:p>
    <w:p w:rsidR="00CA1CAF" w:rsidRPr="002F0CA1" w:rsidRDefault="00CA1CAF" w:rsidP="002F0CA1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نقرس</w:t>
      </w:r>
    </w:p>
    <w:p w:rsidR="00CA1CAF" w:rsidRPr="002F0CA1" w:rsidRDefault="006E4E1A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lastRenderedPageBreak/>
        <w:t>لوپوس ار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تماتوس س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ستم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ک </w:t>
      </w:r>
    </w:p>
    <w:p w:rsidR="00CA1CAF" w:rsidRPr="002F0CA1" w:rsidRDefault="00CA1CAF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اسكلر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درمي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شوگرن</w:t>
      </w:r>
    </w:p>
    <w:p w:rsidR="00CA1CAF" w:rsidRPr="002F0CA1" w:rsidRDefault="00CA1CAF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پلي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ميوزيت،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درماتوميوزيت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ساير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ميوپاتي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ها</w:t>
      </w:r>
    </w:p>
    <w:p w:rsidR="00CA1CAF" w:rsidRPr="002F0CA1" w:rsidRDefault="00CA1CAF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آرتروپاتي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ناشي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از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كريستال</w:t>
      </w:r>
    </w:p>
    <w:p w:rsidR="00CA1CAF" w:rsidRPr="002F0CA1" w:rsidRDefault="00CA1CAF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واسكوليت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ها</w:t>
      </w:r>
    </w:p>
    <w:p w:rsidR="00CA1CAF" w:rsidRPr="002F0CA1" w:rsidRDefault="00CA1CAF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اسپونديلوپايتها</w:t>
      </w:r>
    </w:p>
    <w:p w:rsidR="00CA1CAF" w:rsidRPr="002F0CA1" w:rsidRDefault="00CA1CAF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سندرم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بهجت</w:t>
      </w:r>
    </w:p>
    <w:p w:rsidR="00CA1CAF" w:rsidRPr="002F0CA1" w:rsidRDefault="00CA1CAF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ساركوئيدوز</w:t>
      </w:r>
    </w:p>
    <w:p w:rsidR="00CA1CAF" w:rsidRPr="002F0CA1" w:rsidRDefault="00CA1CAF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بيماريهاي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پري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آرتيكولر</w:t>
      </w:r>
      <w:r w:rsidR="00B112E1" w:rsidRPr="002F0CA1"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تاندونيت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بورسيت</w:t>
      </w:r>
      <w:r w:rsidR="00B112E1" w:rsidRPr="002F0CA1">
        <w:rPr>
          <w:rFonts w:asciiTheme="majorBidi" w:hAnsiTheme="majorBidi" w:cs="B Nazanin" w:hint="cs"/>
          <w:sz w:val="28"/>
          <w:szCs w:val="28"/>
          <w:rtl/>
          <w:lang w:bidi="fa-IR"/>
        </w:rPr>
        <w:t>)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فيبروميالژي</w:t>
      </w:r>
    </w:p>
    <w:p w:rsidR="00CA1CAF" w:rsidRDefault="00CA1CAF" w:rsidP="002F0CA1">
      <w:pPr>
        <w:pStyle w:val="ListParagraph"/>
        <w:numPr>
          <w:ilvl w:val="1"/>
          <w:numId w:val="26"/>
        </w:numPr>
        <w:autoSpaceDE w:val="0"/>
        <w:autoSpaceDN w:val="0"/>
        <w:adjustRightInd w:val="0"/>
        <w:rPr>
          <w:rFonts w:asciiTheme="majorBidi" w:hAnsiTheme="majorBidi" w:cs="B Nazanin"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آرتروز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B112E1" w:rsidRPr="002F0CA1">
        <w:rPr>
          <w:rFonts w:asciiTheme="majorBidi" w:hAnsiTheme="majorBidi" w:cs="B Nazanin"/>
          <w:sz w:val="28"/>
          <w:szCs w:val="28"/>
          <w:rtl/>
          <w:lang w:bidi="fa-IR"/>
        </w:rPr>
        <w:t>استئوآرت</w:t>
      </w:r>
      <w:r w:rsidR="00B112E1" w:rsidRPr="002F0CA1">
        <w:rPr>
          <w:rFonts w:asciiTheme="majorBidi" w:hAnsiTheme="majorBidi" w:cs="B Nazanin" w:hint="cs"/>
          <w:sz w:val="28"/>
          <w:szCs w:val="28"/>
          <w:rtl/>
          <w:lang w:bidi="fa-IR"/>
        </w:rPr>
        <w:t>ر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يت</w:t>
      </w:r>
    </w:p>
    <w:p w:rsidR="002F0CA1" w:rsidRPr="002F0CA1" w:rsidRDefault="002F0CA1" w:rsidP="002F0CA1">
      <w:pPr>
        <w:pStyle w:val="ListParagraph"/>
        <w:numPr>
          <w:ilvl w:val="0"/>
          <w:numId w:val="26"/>
        </w:numPr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استئو</w:t>
      </w:r>
      <w:r w:rsidRPr="002F0CA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پروز</w:t>
      </w:r>
    </w:p>
    <w:p w:rsidR="002F0CA1" w:rsidRPr="002F0CA1" w:rsidRDefault="002F0CA1" w:rsidP="002F0CA1">
      <w:pPr>
        <w:pStyle w:val="ListParagraph"/>
        <w:autoSpaceDE w:val="0"/>
        <w:autoSpaceDN w:val="0"/>
        <w:adjustRightInd w:val="0"/>
        <w:ind w:left="1440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E87BF0" w:rsidRPr="002F0CA1" w:rsidRDefault="00E87BF0" w:rsidP="00430A8F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E87BF0" w:rsidRPr="002F0CA1" w:rsidRDefault="00E87BF0" w:rsidP="00430A8F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E87BF0" w:rsidRPr="002F0CA1" w:rsidRDefault="00E87BF0" w:rsidP="00430A8F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E87BF0" w:rsidRPr="002F0CA1" w:rsidRDefault="00E87BF0" w:rsidP="00430A8F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E87BF0" w:rsidRPr="002F0CA1" w:rsidRDefault="00E87BF0" w:rsidP="00E87BF0">
      <w:pP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منابع علم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بخش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:rsidR="00E87BF0" w:rsidRPr="002F0CA1" w:rsidRDefault="00E87BF0" w:rsidP="00E87BF0">
      <w:pP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E87BF0" w:rsidRPr="002F0CA1" w:rsidRDefault="00E87BF0" w:rsidP="00E87BF0">
      <w:pPr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1-کتاب س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سل اسانس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ل آخر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ن چاپ</w:t>
      </w:r>
    </w:p>
    <w:p w:rsidR="00E87BF0" w:rsidRPr="002F0CA1" w:rsidRDefault="00E87BF0" w:rsidP="00E87BF0">
      <w:pPr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2-کتاب طب داخل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هار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سون آخر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ن چاپ</w:t>
      </w:r>
    </w:p>
    <w:p w:rsidR="00E87BF0" w:rsidRPr="002F0CA1" w:rsidRDefault="00E87BF0" w:rsidP="00E87BF0">
      <w:pPr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3-کتاب مانوال واشنگتون بخش درمان ب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مار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ها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روماتولوژ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</w:p>
    <w:p w:rsidR="00430A8F" w:rsidRPr="002F0CA1" w:rsidRDefault="00E87BF0" w:rsidP="00E87BF0">
      <w:pPr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4-ژورنالها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روماتولوژ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کل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ن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ک نورث امر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کا</w:t>
      </w:r>
      <w:r w:rsidR="00251B9B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br w:type="page"/>
      </w:r>
      <w:r w:rsidR="00430A8F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>جدول 1</w:t>
      </w:r>
      <w:r w:rsidR="005E2172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: </w:t>
      </w:r>
      <w:r w:rsidR="00430A8F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ثبت كسب مهارت باليني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430A8F" w:rsidRPr="002F0CA1">
        <w:tc>
          <w:tcPr>
            <w:tcW w:w="2840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مهارتهاي اساسي </w:t>
            </w: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تاريخ كسب مهارت </w:t>
            </w: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430A8F" w:rsidRPr="002F0CA1">
        <w:tc>
          <w:tcPr>
            <w:tcW w:w="2840" w:type="dxa"/>
          </w:tcPr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گرفتن شرح حال مناسب از يك بيم</w:t>
            </w:r>
            <w:r w:rsidR="006E4E1A"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ار با مشكل روماتولوژ</w:t>
            </w:r>
            <w:r w:rsidR="00DD3505"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1- </w:t>
            </w:r>
          </w:p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2- </w:t>
            </w: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430A8F" w:rsidRPr="002F0CA1">
        <w:tc>
          <w:tcPr>
            <w:tcW w:w="2840" w:type="dxa"/>
          </w:tcPr>
          <w:p w:rsidR="00430A8F" w:rsidRPr="002F0CA1" w:rsidRDefault="006E4E1A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معاينه روماتولوژ</w:t>
            </w:r>
            <w:r w:rsidR="00DD3505"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ي</w:t>
            </w:r>
            <w:r w:rsidR="00430A8F"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بطور سي</w:t>
            </w:r>
            <w:r w:rsidR="005E2172"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س</w:t>
            </w:r>
            <w:r w:rsidR="00430A8F"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تماتيك </w:t>
            </w: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</w:t>
            </w:r>
          </w:p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430A8F" w:rsidRPr="002F0CA1">
        <w:tc>
          <w:tcPr>
            <w:tcW w:w="2840" w:type="dxa"/>
          </w:tcPr>
          <w:p w:rsidR="00430A8F" w:rsidRPr="002F0CA1" w:rsidRDefault="006E4E1A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شرح دادن علايم روماتولوژ</w:t>
            </w:r>
            <w:r w:rsidR="00DD3505"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ي</w:t>
            </w:r>
            <w:r w:rsidR="00430A8F"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بعد از معاينه </w:t>
            </w: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</w:t>
            </w:r>
          </w:p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430A8F" w:rsidRPr="002F0CA1">
        <w:tc>
          <w:tcPr>
            <w:tcW w:w="2840" w:type="dxa"/>
          </w:tcPr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ثبت يافته</w:t>
            </w:r>
            <w:r w:rsidR="000C58FD"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‌ها </w:t>
            </w: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در برگه شرح حال </w:t>
            </w: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</w:t>
            </w:r>
          </w:p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</w:p>
          <w:p w:rsidR="00430A8F" w:rsidRPr="002F0CA1" w:rsidRDefault="00430A8F" w:rsidP="00430A8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30A8F" w:rsidRPr="002F0CA1" w:rsidRDefault="00430A8F" w:rsidP="00430A8F">
      <w:pPr>
        <w:jc w:val="center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430A8F" w:rsidRPr="002F0CA1" w:rsidRDefault="00430A8F" w:rsidP="00430A8F">
      <w:pPr>
        <w:bidi w:val="0"/>
        <w:jc w:val="lowKashida"/>
        <w:rPr>
          <w:rFonts w:asciiTheme="majorBidi" w:hAnsiTheme="majorBidi" w:cs="B Nazanin"/>
          <w:sz w:val="28"/>
          <w:szCs w:val="28"/>
          <w:lang w:bidi="fa-IR"/>
        </w:rPr>
      </w:pPr>
    </w:p>
    <w:p w:rsidR="00430A8F" w:rsidRPr="002F0CA1" w:rsidRDefault="00430A8F" w:rsidP="0025199F">
      <w:pPr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جدول 2</w:t>
      </w:r>
      <w:r w:rsidR="000C7111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: يادگيري بر اساس </w:t>
      </w:r>
      <w:r w:rsidR="0025199F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تشخيص </w:t>
      </w:r>
      <w:r w:rsidR="000C7111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="000C7111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مار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</w:p>
    <w:p w:rsidR="00430A8F" w:rsidRPr="002F0CA1" w:rsidRDefault="00430A8F" w:rsidP="00430A8F">
      <w:p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شما بايد بتو</w:t>
      </w:r>
      <w:r w:rsidR="000C7111" w:rsidRPr="002F0CA1">
        <w:rPr>
          <w:rFonts w:asciiTheme="majorBidi" w:hAnsiTheme="majorBidi" w:cs="B Nazanin"/>
          <w:sz w:val="28"/>
          <w:szCs w:val="28"/>
          <w:rtl/>
          <w:lang w:bidi="fa-IR"/>
        </w:rPr>
        <w:t>انيد در مورد ا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0C7111" w:rsidRPr="002F0CA1">
        <w:rPr>
          <w:rFonts w:asciiTheme="majorBidi" w:hAnsiTheme="majorBidi" w:cs="B Nazanin"/>
          <w:sz w:val="28"/>
          <w:szCs w:val="28"/>
          <w:rtl/>
          <w:lang w:bidi="fa-IR"/>
        </w:rPr>
        <w:t>ن ب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0C7111" w:rsidRPr="002F0CA1">
        <w:rPr>
          <w:rFonts w:asciiTheme="majorBidi" w:hAnsiTheme="majorBidi" w:cs="B Nazanin"/>
          <w:sz w:val="28"/>
          <w:szCs w:val="28"/>
          <w:rtl/>
          <w:lang w:bidi="fa-IR"/>
        </w:rPr>
        <w:t>مار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="000C7111" w:rsidRPr="002F0CA1">
        <w:rPr>
          <w:rFonts w:asciiTheme="majorBidi" w:hAnsiTheme="majorBidi" w:cs="B Nazanin"/>
          <w:sz w:val="28"/>
          <w:szCs w:val="28"/>
          <w:rtl/>
          <w:lang w:bidi="fa-IR"/>
        </w:rPr>
        <w:t>ها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كلنيك بحث كنيد .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373"/>
        <w:gridCol w:w="2703"/>
        <w:gridCol w:w="2446"/>
      </w:tblGrid>
      <w:tr w:rsidR="00430A8F" w:rsidRPr="002F0CA1">
        <w:tc>
          <w:tcPr>
            <w:tcW w:w="3374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مشكل باليني </w:t>
            </w:r>
          </w:p>
        </w:tc>
        <w:tc>
          <w:tcPr>
            <w:tcW w:w="2700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نكات يادگيري </w:t>
            </w:r>
          </w:p>
        </w:tc>
        <w:tc>
          <w:tcPr>
            <w:tcW w:w="2448" w:type="dxa"/>
          </w:tcPr>
          <w:p w:rsidR="00430A8F" w:rsidRPr="002F0CA1" w:rsidRDefault="00430A8F" w:rsidP="00430A8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</w:tr>
      <w:tr w:rsidR="00430A8F" w:rsidRPr="002F0CA1" w:rsidTr="00DD3505">
        <w:tc>
          <w:tcPr>
            <w:tcW w:w="3369" w:type="dxa"/>
          </w:tcPr>
          <w:p w:rsidR="000C7111" w:rsidRPr="002F0CA1" w:rsidRDefault="000C7111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ارز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اب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منوآرتر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ت</w:t>
            </w:r>
          </w:p>
          <w:p w:rsidR="000C7111" w:rsidRPr="002F0CA1" w:rsidRDefault="000C7111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ارز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اب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پل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آرتر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ت</w:t>
            </w:r>
          </w:p>
          <w:p w:rsidR="000C7111" w:rsidRPr="002F0CA1" w:rsidRDefault="000C7111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ارز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اب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کمر درد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تفس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ر آزما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شات و تصو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ر بردار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روماتولوژ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</w:p>
          <w:p w:rsidR="000C7111" w:rsidRPr="002F0CA1" w:rsidRDefault="000C7111" w:rsidP="0025199F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ب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مار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آرتر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ت روماتو</w:t>
            </w:r>
            <w:r w:rsidR="0025199F">
              <w:rPr>
                <w:rFonts w:asciiTheme="majorBidi" w:hAnsiTheme="majorBidi" w:cs="B Nazanin" w:hint="cs"/>
                <w:rtl/>
                <w:lang w:bidi="fa-IR"/>
              </w:rPr>
              <w:t>ئي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د</w:t>
            </w:r>
          </w:p>
          <w:p w:rsidR="000C7111" w:rsidRPr="002F0CA1" w:rsidRDefault="000C7111" w:rsidP="00DD3505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ب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مار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لوپوس ار</w:t>
            </w:r>
            <w:r w:rsidR="00DD3505" w:rsidRPr="002F0CA1">
              <w:rPr>
                <w:rFonts w:asciiTheme="majorBidi" w:hAnsiTheme="majorBidi" w:cs="B Nazanin" w:hint="cs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تماتوس س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ستم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ک</w:t>
            </w:r>
          </w:p>
          <w:p w:rsidR="005E2172" w:rsidRPr="002F0CA1" w:rsidRDefault="005E2172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="008707FC" w:rsidRPr="002F0CA1">
              <w:rPr>
                <w:rFonts w:asciiTheme="majorBidi" w:hAnsiTheme="majorBidi" w:cs="B Nazanin"/>
                <w:rtl/>
                <w:lang w:bidi="fa-IR"/>
              </w:rPr>
              <w:t>ب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="008707FC" w:rsidRPr="002F0CA1">
              <w:rPr>
                <w:rFonts w:asciiTheme="majorBidi" w:hAnsiTheme="majorBidi" w:cs="B Nazanin"/>
                <w:rtl/>
                <w:lang w:bidi="fa-IR"/>
              </w:rPr>
              <w:t>مار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="008707FC" w:rsidRPr="002F0CA1">
              <w:rPr>
                <w:rFonts w:asciiTheme="majorBidi" w:hAnsiTheme="majorBidi" w:cs="B Nazanin"/>
                <w:rtl/>
                <w:lang w:bidi="fa-IR"/>
              </w:rPr>
              <w:t xml:space="preserve"> اسکلرودرم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ب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مار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پل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م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وز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ت و درماتوم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وز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ت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اسپوند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لوآرتروپات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ها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سرو نگات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و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واسکول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تها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استئوآرتر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ت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ب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مار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ها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کر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ستال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سپت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ک آرتر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>ت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استئوپروز و استئومالاس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پر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 آرتر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  <w:r w:rsidRPr="002F0CA1">
              <w:rPr>
                <w:rFonts w:asciiTheme="majorBidi" w:hAnsiTheme="majorBidi" w:cs="B Nazanin"/>
                <w:rtl/>
                <w:lang w:bidi="fa-IR"/>
              </w:rPr>
              <w:t xml:space="preserve">تها 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دارودرمان</w:t>
            </w:r>
            <w:r w:rsidR="00DD3505" w:rsidRPr="002F0CA1">
              <w:rPr>
                <w:rFonts w:asciiTheme="majorBidi" w:hAnsiTheme="majorBidi" w:cs="B Nazanin"/>
                <w:rtl/>
                <w:lang w:bidi="fa-IR"/>
              </w:rPr>
              <w:t>ي</w:t>
            </w:r>
          </w:p>
          <w:p w:rsidR="008707FC" w:rsidRPr="002F0CA1" w:rsidRDefault="008707FC" w:rsidP="005E2172">
            <w:pPr>
              <w:numPr>
                <w:ilvl w:val="1"/>
                <w:numId w:val="10"/>
              </w:numPr>
              <w:tabs>
                <w:tab w:val="clear" w:pos="1440"/>
              </w:tabs>
              <w:ind w:left="206" w:hanging="180"/>
              <w:jc w:val="lowKashida"/>
              <w:rPr>
                <w:rFonts w:asciiTheme="majorBidi" w:hAnsiTheme="majorBidi" w:cs="B Nazanin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rtl/>
                <w:lang w:bidi="fa-IR"/>
              </w:rPr>
              <w:t>کمردرد</w:t>
            </w:r>
          </w:p>
        </w:tc>
        <w:tc>
          <w:tcPr>
            <w:tcW w:w="2705" w:type="dxa"/>
          </w:tcPr>
          <w:p w:rsidR="00430A8F" w:rsidRPr="002F0CA1" w:rsidRDefault="00430A8F" w:rsidP="005E2172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1A0CBA" w:rsidRPr="002F0CA1" w:rsidRDefault="001A0CBA" w:rsidP="005E2172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48" w:type="dxa"/>
          </w:tcPr>
          <w:p w:rsidR="00430A8F" w:rsidRPr="002F0CA1" w:rsidRDefault="00430A8F" w:rsidP="005E2172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51B9B" w:rsidRPr="002F0CA1" w:rsidRDefault="00251B9B" w:rsidP="00E37E81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51B9B" w:rsidRPr="002F0CA1" w:rsidRDefault="00251B9B" w:rsidP="008707FC">
      <w:p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lastRenderedPageBreak/>
        <w:t xml:space="preserve">جدول </w:t>
      </w:r>
      <w:r w:rsidR="008707FC"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3</w:t>
      </w: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- اصول نسخه نو</w:t>
      </w:r>
      <w:r w:rsidR="00DD3505"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ي</w:t>
      </w: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س</w:t>
      </w:r>
      <w:r w:rsidR="00DD3505"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:rsidR="00251B9B" w:rsidRPr="002F0CA1" w:rsidRDefault="00251B9B" w:rsidP="001A0CBA">
      <w:p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شما بايد قادر باشيد داروها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ز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ر را تجو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ز نما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د و نحوه مصرف آنها را برا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مار شرح ده</w:t>
      </w:r>
      <w:r w:rsidR="00DD3505" w:rsidRPr="002F0CA1">
        <w:rPr>
          <w:rFonts w:asciiTheme="majorBidi" w:hAnsiTheme="majorBidi" w:cs="B Nazanin"/>
          <w:sz w:val="28"/>
          <w:szCs w:val="28"/>
          <w:rtl/>
          <w:lang w:bidi="fa-IR"/>
        </w:rPr>
        <w:t>ي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>د.</w:t>
      </w:r>
    </w:p>
    <w:p w:rsidR="00251B9B" w:rsidRPr="002F0CA1" w:rsidRDefault="00542C47" w:rsidP="00251B9B">
      <w:pPr>
        <w:numPr>
          <w:ilvl w:val="0"/>
          <w:numId w:val="21"/>
        </w:numPr>
        <w:bidi w:val="0"/>
        <w:ind w:right="-108"/>
        <w:rPr>
          <w:rFonts w:asciiTheme="majorBidi" w:hAnsiTheme="majorBidi" w:cs="B Nazanin"/>
          <w:sz w:val="28"/>
          <w:szCs w:val="28"/>
        </w:rPr>
      </w:pPr>
      <w:r w:rsidRPr="002F0CA1">
        <w:rPr>
          <w:rFonts w:asciiTheme="majorBidi" w:hAnsiTheme="majorBidi" w:cs="B Nazanin"/>
          <w:sz w:val="28"/>
          <w:szCs w:val="28"/>
        </w:rPr>
        <w:t>NSAIDs</w:t>
      </w:r>
      <w:r w:rsidR="00360331" w:rsidRPr="002F0CA1">
        <w:rPr>
          <w:rFonts w:asciiTheme="majorBidi" w:hAnsiTheme="majorBidi" w:cs="B Nazanin"/>
          <w:sz w:val="28"/>
          <w:szCs w:val="28"/>
        </w:rPr>
        <w:t xml:space="preserve"> and Analgesics</w:t>
      </w:r>
    </w:p>
    <w:p w:rsidR="00251B9B" w:rsidRPr="002F0CA1" w:rsidRDefault="00542C47" w:rsidP="00251B9B">
      <w:pPr>
        <w:numPr>
          <w:ilvl w:val="0"/>
          <w:numId w:val="21"/>
        </w:numPr>
        <w:bidi w:val="0"/>
        <w:ind w:right="-108"/>
        <w:rPr>
          <w:rFonts w:asciiTheme="majorBidi" w:hAnsiTheme="majorBidi" w:cs="B Nazanin"/>
          <w:sz w:val="28"/>
          <w:szCs w:val="28"/>
        </w:rPr>
      </w:pPr>
      <w:r w:rsidRPr="002F0CA1">
        <w:rPr>
          <w:rFonts w:asciiTheme="majorBidi" w:hAnsiTheme="majorBidi" w:cs="B Nazanin"/>
          <w:sz w:val="28"/>
          <w:szCs w:val="28"/>
        </w:rPr>
        <w:t>Cortoicosteroids</w:t>
      </w:r>
    </w:p>
    <w:p w:rsidR="00251B9B" w:rsidRPr="002F0CA1" w:rsidRDefault="00360331" w:rsidP="00251B9B">
      <w:pPr>
        <w:numPr>
          <w:ilvl w:val="0"/>
          <w:numId w:val="21"/>
        </w:numPr>
        <w:bidi w:val="0"/>
        <w:ind w:right="-108"/>
        <w:rPr>
          <w:rFonts w:asciiTheme="majorBidi" w:hAnsiTheme="majorBidi" w:cs="B Nazanin"/>
          <w:sz w:val="28"/>
          <w:szCs w:val="28"/>
        </w:rPr>
      </w:pPr>
      <w:r w:rsidRPr="002F0CA1">
        <w:rPr>
          <w:rFonts w:asciiTheme="majorBidi" w:hAnsiTheme="majorBidi" w:cs="B Nazanin"/>
          <w:sz w:val="28"/>
          <w:szCs w:val="28"/>
        </w:rPr>
        <w:t>DMARDs</w:t>
      </w:r>
    </w:p>
    <w:p w:rsidR="00251B9B" w:rsidRPr="002F0CA1" w:rsidRDefault="00360331" w:rsidP="00251B9B">
      <w:pPr>
        <w:numPr>
          <w:ilvl w:val="0"/>
          <w:numId w:val="21"/>
        </w:numPr>
        <w:bidi w:val="0"/>
        <w:ind w:right="-108"/>
        <w:rPr>
          <w:rFonts w:asciiTheme="majorBidi" w:hAnsiTheme="majorBidi" w:cs="B Nazanin"/>
          <w:sz w:val="28"/>
          <w:szCs w:val="28"/>
        </w:rPr>
      </w:pPr>
      <w:r w:rsidRPr="002F0CA1">
        <w:rPr>
          <w:rFonts w:asciiTheme="majorBidi" w:hAnsiTheme="majorBidi" w:cs="B Nazanin"/>
          <w:sz w:val="28"/>
          <w:szCs w:val="28"/>
        </w:rPr>
        <w:t>Calcium plus vitamin D</w:t>
      </w:r>
    </w:p>
    <w:p w:rsidR="00241E5F" w:rsidRPr="002F0CA1" w:rsidRDefault="00360331" w:rsidP="00241E5F">
      <w:pPr>
        <w:numPr>
          <w:ilvl w:val="0"/>
          <w:numId w:val="21"/>
        </w:numPr>
        <w:bidi w:val="0"/>
        <w:ind w:right="-108"/>
        <w:rPr>
          <w:rFonts w:asciiTheme="majorBidi" w:hAnsiTheme="majorBidi" w:cs="B Nazanin"/>
          <w:sz w:val="28"/>
          <w:szCs w:val="28"/>
        </w:rPr>
      </w:pPr>
      <w:r w:rsidRPr="002F0CA1">
        <w:rPr>
          <w:rFonts w:asciiTheme="majorBidi" w:hAnsiTheme="majorBidi" w:cs="B Nazanin"/>
          <w:sz w:val="28"/>
          <w:szCs w:val="28"/>
        </w:rPr>
        <w:t>Chondroprotectives</w:t>
      </w:r>
    </w:p>
    <w:p w:rsidR="00251B9B" w:rsidRPr="002F0CA1" w:rsidRDefault="00360331" w:rsidP="00251B9B">
      <w:pPr>
        <w:numPr>
          <w:ilvl w:val="0"/>
          <w:numId w:val="21"/>
        </w:numPr>
        <w:bidi w:val="0"/>
        <w:ind w:right="-108"/>
        <w:rPr>
          <w:rFonts w:asciiTheme="majorBidi" w:hAnsiTheme="majorBidi" w:cs="B Nazanin"/>
          <w:sz w:val="28"/>
          <w:szCs w:val="28"/>
        </w:rPr>
      </w:pPr>
      <w:r w:rsidRPr="002F0CA1">
        <w:rPr>
          <w:rFonts w:asciiTheme="majorBidi" w:hAnsiTheme="majorBidi" w:cs="B Nazanin"/>
          <w:sz w:val="28"/>
          <w:szCs w:val="28"/>
        </w:rPr>
        <w:t>Colchicin and Allopurinole</w:t>
      </w:r>
    </w:p>
    <w:p w:rsidR="00251B9B" w:rsidRPr="002F0CA1" w:rsidRDefault="00360331" w:rsidP="00251B9B">
      <w:pPr>
        <w:numPr>
          <w:ilvl w:val="0"/>
          <w:numId w:val="21"/>
        </w:numPr>
        <w:bidi w:val="0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</w:rPr>
        <w:t>Bioilogic drugs and Cytotoxics</w:t>
      </w:r>
    </w:p>
    <w:p w:rsidR="00DD3505" w:rsidRPr="002F0CA1" w:rsidRDefault="00DD3505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DD3505" w:rsidRPr="002F0CA1" w:rsidRDefault="00DD3505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DD3505" w:rsidRPr="002F0CA1" w:rsidRDefault="00DD3505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DD3505" w:rsidRPr="002F0CA1" w:rsidRDefault="00DD3505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DD3505" w:rsidRPr="002F0CA1" w:rsidRDefault="00DD3505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DD3505" w:rsidRPr="002F0CA1" w:rsidRDefault="00DD3505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DD3505" w:rsidRPr="002F0CA1" w:rsidRDefault="00DD3505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DD3505" w:rsidRDefault="00DD3505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2F0CA1" w:rsidRPr="002F0CA1" w:rsidRDefault="002F0CA1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</w:p>
    <w:p w:rsidR="001A0CBA" w:rsidRPr="002F0CA1" w:rsidRDefault="001A0CBA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lastRenderedPageBreak/>
        <w:t xml:space="preserve">جدول </w:t>
      </w:r>
      <w:r w:rsidR="008707FC"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4</w:t>
      </w: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="008707FC"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-</w:t>
      </w: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مشاهده اقدامات عملي </w:t>
      </w:r>
    </w:p>
    <w:p w:rsidR="001A0CBA" w:rsidRPr="002F0CA1" w:rsidRDefault="001A0CBA" w:rsidP="005E2172">
      <w:p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اقدام عملي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ab/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ab/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ab/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ab/>
        <w:t xml:space="preserve">موضوع </w:t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ab/>
      </w: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tab/>
        <w:t xml:space="preserve">تاريخ </w:t>
      </w:r>
      <w:r w:rsidR="005E2172" w:rsidRPr="002F0CA1">
        <w:rPr>
          <w:rFonts w:asciiTheme="majorBidi" w:hAnsiTheme="majorBidi" w:cs="B Nazanin"/>
          <w:sz w:val="28"/>
          <w:szCs w:val="28"/>
          <w:rtl/>
          <w:lang w:bidi="fa-IR"/>
        </w:rPr>
        <w:t xml:space="preserve"> و امضاء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1A0CBA" w:rsidRPr="002F0CA1" w:rsidTr="009C0975">
        <w:tc>
          <w:tcPr>
            <w:tcW w:w="2840" w:type="dxa"/>
          </w:tcPr>
          <w:p w:rsidR="001A0CBA" w:rsidRPr="002F0CA1" w:rsidRDefault="00542C47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پونكسيون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مايع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مفصل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زانو</w:t>
            </w:r>
          </w:p>
        </w:tc>
        <w:tc>
          <w:tcPr>
            <w:tcW w:w="2841" w:type="dxa"/>
          </w:tcPr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3-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3-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1A0CBA" w:rsidRPr="002F0CA1" w:rsidTr="009C0975">
        <w:tc>
          <w:tcPr>
            <w:tcW w:w="2840" w:type="dxa"/>
          </w:tcPr>
          <w:p w:rsidR="00542C47" w:rsidRPr="002F0CA1" w:rsidRDefault="00542C47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تزريق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داخل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مفصلي</w:t>
            </w:r>
          </w:p>
        </w:tc>
        <w:tc>
          <w:tcPr>
            <w:tcW w:w="2841" w:type="dxa"/>
          </w:tcPr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3-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3-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1A0CBA" w:rsidRPr="002F0CA1" w:rsidTr="009C0975">
        <w:tc>
          <w:tcPr>
            <w:tcW w:w="2840" w:type="dxa"/>
          </w:tcPr>
          <w:p w:rsidR="001A0CBA" w:rsidRPr="002F0CA1" w:rsidRDefault="00542C47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آناليز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مايع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سينويال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از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نظر</w:t>
            </w:r>
            <w:r w:rsidRPr="002F0CA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2F0CA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كريستال</w:t>
            </w:r>
          </w:p>
        </w:tc>
        <w:tc>
          <w:tcPr>
            <w:tcW w:w="2841" w:type="dxa"/>
          </w:tcPr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2841" w:type="dxa"/>
          </w:tcPr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1-</w:t>
            </w:r>
          </w:p>
          <w:p w:rsidR="001A0CBA" w:rsidRPr="002F0CA1" w:rsidRDefault="001A0CBA" w:rsidP="009C0975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2-</w:t>
            </w:r>
          </w:p>
        </w:tc>
      </w:tr>
    </w:tbl>
    <w:p w:rsidR="00251B9B" w:rsidRPr="002F0CA1" w:rsidRDefault="00251B9B" w:rsidP="00251B9B">
      <w:pPr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5C3FFF" w:rsidRPr="002F0CA1" w:rsidRDefault="00251B9B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2F0CA1">
        <w:rPr>
          <w:rFonts w:asciiTheme="majorBidi" w:hAnsiTheme="majorBidi" w:cs="B Nazanin"/>
          <w:sz w:val="28"/>
          <w:szCs w:val="28"/>
          <w:rtl/>
          <w:lang w:bidi="fa-IR"/>
        </w:rPr>
        <w:br w:type="page"/>
      </w:r>
      <w:r w:rsidR="005C3FFF"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lastRenderedPageBreak/>
        <w:t xml:space="preserve">جدول شمارة  </w:t>
      </w:r>
      <w:r w:rsidR="008707FC"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5</w:t>
      </w:r>
      <w:r w:rsidR="005C3FFF"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: ثبت موارد بيماران سرپايي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034"/>
        <w:gridCol w:w="1080"/>
        <w:gridCol w:w="6408"/>
      </w:tblGrid>
      <w:tr w:rsidR="005C3FFF" w:rsidRPr="002F0CA1">
        <w:tc>
          <w:tcPr>
            <w:tcW w:w="1034" w:type="dxa"/>
          </w:tcPr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1080" w:type="dxa"/>
          </w:tcPr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تعداد </w:t>
            </w:r>
          </w:p>
        </w:tc>
        <w:tc>
          <w:tcPr>
            <w:tcW w:w="6408" w:type="dxa"/>
          </w:tcPr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نام بيماري </w:t>
            </w:r>
          </w:p>
        </w:tc>
      </w:tr>
      <w:tr w:rsidR="005C3FFF" w:rsidRPr="002F0CA1">
        <w:tc>
          <w:tcPr>
            <w:tcW w:w="1034" w:type="dxa"/>
          </w:tcPr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408" w:type="dxa"/>
          </w:tcPr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:rsidR="005C3FFF" w:rsidRPr="002F0CA1" w:rsidRDefault="005C3FFF" w:rsidP="005C3FFF">
            <w:pPr>
              <w:jc w:val="lowKashida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C3FFF" w:rsidRPr="002F0CA1" w:rsidRDefault="005C3FFF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5C3FFF" w:rsidRDefault="005C3FFF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P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5C3FFF" w:rsidRPr="002F0CA1" w:rsidRDefault="005C3FFF" w:rsidP="005C3FFF">
      <w:pPr>
        <w:ind w:left="1080"/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lastRenderedPageBreak/>
        <w:t xml:space="preserve">برگه ثبت فعاليتهاي دانشجويي </w:t>
      </w:r>
    </w:p>
    <w:p w:rsidR="005C3FFF" w:rsidRPr="002F0CA1" w:rsidRDefault="005C3FFF" w:rsidP="00DE551A">
      <w:pPr>
        <w:ind w:left="1080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الف </w:t>
      </w:r>
      <w:r w:rsidR="00DE551A" w:rsidRPr="002F0CA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)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كنفرانس </w:t>
      </w:r>
    </w:p>
    <w:p w:rsidR="005C3FFF" w:rsidRPr="002F0CA1" w:rsidRDefault="005C3FFF" w:rsidP="008707FC">
      <w:pPr>
        <w:jc w:val="lowKashida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جدول شمارة </w:t>
      </w:r>
      <w:r w:rsidR="008707FC"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6</w:t>
      </w: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: موضوع و كيفيت كنفرانس ارائه شده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2474"/>
        <w:gridCol w:w="1620"/>
        <w:gridCol w:w="1440"/>
        <w:gridCol w:w="1283"/>
        <w:gridCol w:w="1705"/>
      </w:tblGrid>
      <w:tr w:rsidR="005C3FFF" w:rsidRPr="002F0CA1">
        <w:tc>
          <w:tcPr>
            <w:tcW w:w="2474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موضوع كنفرانس </w:t>
            </w:r>
          </w:p>
        </w:tc>
        <w:tc>
          <w:tcPr>
            <w:tcW w:w="1620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طريقه ارائه </w:t>
            </w:r>
          </w:p>
        </w:tc>
        <w:tc>
          <w:tcPr>
            <w:tcW w:w="1440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منابع </w:t>
            </w:r>
          </w:p>
        </w:tc>
        <w:tc>
          <w:tcPr>
            <w:tcW w:w="1283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كيفيت </w:t>
            </w:r>
          </w:p>
        </w:tc>
        <w:tc>
          <w:tcPr>
            <w:tcW w:w="1705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نام استاد و امضاء</w:t>
            </w:r>
          </w:p>
        </w:tc>
      </w:tr>
      <w:tr w:rsidR="005C3FFF" w:rsidRPr="002F0CA1">
        <w:tc>
          <w:tcPr>
            <w:tcW w:w="2474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5C3FFF" w:rsidRPr="002F0CA1">
        <w:tc>
          <w:tcPr>
            <w:tcW w:w="2474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5C3FFF" w:rsidRPr="002F0CA1" w:rsidRDefault="005C3FFF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2F0CA1" w:rsidRPr="002F0CA1">
        <w:tc>
          <w:tcPr>
            <w:tcW w:w="2474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2F0CA1" w:rsidRPr="002F0CA1">
        <w:tc>
          <w:tcPr>
            <w:tcW w:w="2474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2F0CA1" w:rsidRPr="002F0CA1">
        <w:tc>
          <w:tcPr>
            <w:tcW w:w="2474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2F0CA1" w:rsidRPr="002F0CA1">
        <w:tc>
          <w:tcPr>
            <w:tcW w:w="2474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2F0CA1" w:rsidRPr="002F0CA1">
        <w:tc>
          <w:tcPr>
            <w:tcW w:w="2474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2F0CA1" w:rsidRPr="002F0CA1">
        <w:tc>
          <w:tcPr>
            <w:tcW w:w="2474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2F0CA1" w:rsidRPr="002F0CA1">
        <w:tc>
          <w:tcPr>
            <w:tcW w:w="2474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2F0CA1" w:rsidRPr="002F0CA1">
        <w:tc>
          <w:tcPr>
            <w:tcW w:w="2474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3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5" w:type="dxa"/>
          </w:tcPr>
          <w:p w:rsidR="002F0CA1" w:rsidRPr="002F0CA1" w:rsidRDefault="002F0CA1" w:rsidP="005C3FFF">
            <w:pPr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C3FFF" w:rsidRPr="002F0CA1" w:rsidRDefault="005C3FFF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5C3FFF" w:rsidRDefault="005C3FFF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2F0CA1" w:rsidRDefault="002F0CA1" w:rsidP="005C3FFF">
      <w:pPr>
        <w:ind w:left="1080"/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</w:p>
    <w:p w:rsidR="005C3FFF" w:rsidRPr="002F0CA1" w:rsidRDefault="005C3FFF" w:rsidP="00987C4D">
      <w:pPr>
        <w:ind w:left="1080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lastRenderedPageBreak/>
        <w:t xml:space="preserve">ب ) ساير فعاليتهاي انجام شده </w:t>
      </w:r>
    </w:p>
    <w:p w:rsidR="005C3FFF" w:rsidRPr="002F0CA1" w:rsidRDefault="008707FC" w:rsidP="00E43DAC">
      <w:pPr>
        <w:jc w:val="lowKashida"/>
        <w:rPr>
          <w:rFonts w:asciiTheme="majorBidi" w:hAnsiTheme="majorBidi" w:cs="B Nazanin"/>
          <w:b/>
          <w:bCs/>
          <w:rtl/>
          <w:lang w:bidi="fa-IR"/>
        </w:rPr>
      </w:pPr>
      <w:r w:rsidRPr="002F0CA1">
        <w:rPr>
          <w:rFonts w:asciiTheme="majorBidi" w:hAnsiTheme="majorBidi" w:cs="B Nazanin"/>
          <w:b/>
          <w:bCs/>
          <w:rtl/>
          <w:lang w:bidi="fa-IR"/>
        </w:rPr>
        <w:t>ارزيابي بخش روماتولوژ</w:t>
      </w:r>
      <w:r w:rsidR="00DD3505" w:rsidRPr="002F0CA1">
        <w:rPr>
          <w:rFonts w:asciiTheme="majorBidi" w:hAnsiTheme="majorBidi" w:cs="B Nazanin"/>
          <w:b/>
          <w:bCs/>
          <w:rtl/>
          <w:lang w:bidi="fa-IR"/>
        </w:rPr>
        <w:t>ي</w:t>
      </w:r>
      <w:r w:rsidR="005C3FFF" w:rsidRPr="002F0CA1">
        <w:rPr>
          <w:rFonts w:asciiTheme="majorBidi" w:hAnsiTheme="majorBidi" w:cs="B Nazanin"/>
          <w:b/>
          <w:bCs/>
          <w:rtl/>
          <w:lang w:bidi="fa-IR"/>
        </w:rPr>
        <w:t xml:space="preserve"> : </w:t>
      </w:r>
    </w:p>
    <w:p w:rsidR="004B4885" w:rsidRPr="002F0CA1" w:rsidRDefault="008707FC" w:rsidP="004B4885">
      <w:pPr>
        <w:ind w:left="206"/>
        <w:jc w:val="lowKashida"/>
        <w:rPr>
          <w:rFonts w:asciiTheme="majorBidi" w:hAnsiTheme="majorBidi" w:cs="B Nazanin"/>
          <w:b/>
          <w:bCs/>
          <w:rtl/>
          <w:lang w:bidi="fa-IR"/>
        </w:rPr>
      </w:pPr>
      <w:r w:rsidRPr="002F0CA1">
        <w:rPr>
          <w:rFonts w:asciiTheme="majorBidi" w:hAnsiTheme="majorBidi" w:cs="B Nazanin"/>
          <w:b/>
          <w:bCs/>
          <w:rtl/>
          <w:lang w:bidi="fa-IR"/>
        </w:rPr>
        <w:t>لطفاً جهت ارتقاء كيفيت بخش روماتولوژ</w:t>
      </w:r>
      <w:r w:rsidR="00DD3505" w:rsidRPr="002F0CA1">
        <w:rPr>
          <w:rFonts w:asciiTheme="majorBidi" w:hAnsiTheme="majorBidi" w:cs="B Nazanin"/>
          <w:b/>
          <w:bCs/>
          <w:rtl/>
          <w:lang w:bidi="fa-IR"/>
        </w:rPr>
        <w:t>ي</w:t>
      </w:r>
      <w:r w:rsidR="005C3FFF" w:rsidRPr="002F0CA1">
        <w:rPr>
          <w:rFonts w:asciiTheme="majorBidi" w:hAnsiTheme="majorBidi" w:cs="B Nazanin"/>
          <w:b/>
          <w:bCs/>
          <w:rtl/>
          <w:lang w:bidi="fa-IR"/>
        </w:rPr>
        <w:t xml:space="preserve"> برگه ارزيابي را پرنمائيد و آن را جدا كرده و بدون نام </w:t>
      </w:r>
      <w:r w:rsidR="00E03B6A" w:rsidRPr="002F0CA1">
        <w:rPr>
          <w:rFonts w:asciiTheme="majorBidi" w:hAnsiTheme="majorBidi" w:cs="B Nazanin"/>
          <w:b/>
          <w:bCs/>
          <w:rtl/>
          <w:lang w:bidi="fa-IR"/>
        </w:rPr>
        <w:t>به نم</w:t>
      </w:r>
      <w:r w:rsidRPr="002F0CA1">
        <w:rPr>
          <w:rFonts w:asciiTheme="majorBidi" w:hAnsiTheme="majorBidi" w:cs="B Nazanin"/>
          <w:b/>
          <w:bCs/>
          <w:rtl/>
          <w:lang w:bidi="fa-IR"/>
        </w:rPr>
        <w:t>اينده كلاس جهت ارائه به بخش روماتولوژ</w:t>
      </w:r>
      <w:r w:rsidR="00DD3505" w:rsidRPr="002F0CA1">
        <w:rPr>
          <w:rFonts w:asciiTheme="majorBidi" w:hAnsiTheme="majorBidi" w:cs="B Nazanin"/>
          <w:b/>
          <w:bCs/>
          <w:rtl/>
          <w:lang w:bidi="fa-IR"/>
        </w:rPr>
        <w:t>ي</w:t>
      </w:r>
      <w:r w:rsidR="00E03B6A" w:rsidRPr="002F0CA1">
        <w:rPr>
          <w:rFonts w:asciiTheme="majorBidi" w:hAnsiTheme="majorBidi" w:cs="B Nazanin"/>
          <w:b/>
          <w:bCs/>
          <w:rtl/>
          <w:lang w:bidi="fa-IR"/>
        </w:rPr>
        <w:t xml:space="preserve"> تحويل دهيد . قبلاً از همكاري شما تشكر مي‌گردد . </w:t>
      </w:r>
      <w:r w:rsidR="004B4885" w:rsidRPr="002F0CA1">
        <w:rPr>
          <w:rFonts w:asciiTheme="majorBidi" w:hAnsiTheme="majorBidi" w:cs="B Nazanin"/>
          <w:b/>
          <w:bCs/>
          <w:rtl/>
          <w:lang w:bidi="fa-IR"/>
        </w:rPr>
        <w:t xml:space="preserve">                  </w:t>
      </w:r>
    </w:p>
    <w:p w:rsidR="00E03B6A" w:rsidRPr="002F0CA1" w:rsidRDefault="004B4885" w:rsidP="004B4885">
      <w:pPr>
        <w:ind w:left="206"/>
        <w:jc w:val="lowKashida"/>
        <w:rPr>
          <w:rFonts w:asciiTheme="majorBidi" w:hAnsiTheme="majorBidi" w:cs="B Nazanin"/>
          <w:b/>
          <w:bCs/>
          <w:rtl/>
          <w:lang w:bidi="fa-IR"/>
        </w:rPr>
      </w:pPr>
      <w:r w:rsidRPr="002F0CA1">
        <w:rPr>
          <w:rFonts w:asciiTheme="majorBidi" w:hAnsiTheme="majorBidi" w:cs="B Nazanin"/>
          <w:b/>
          <w:bCs/>
          <w:rtl/>
          <w:lang w:bidi="fa-IR"/>
        </w:rPr>
        <w:t xml:space="preserve">   </w:t>
      </w:r>
      <w:r w:rsidR="00E03B6A" w:rsidRPr="002F0CA1">
        <w:rPr>
          <w:rFonts w:asciiTheme="majorBidi" w:hAnsiTheme="majorBidi" w:cs="B Nazanin"/>
          <w:b/>
          <w:bCs/>
          <w:rtl/>
          <w:lang w:bidi="fa-IR"/>
        </w:rPr>
        <w:t xml:space="preserve">جلوي هر گزينه علامت بزنيد . </w:t>
      </w:r>
    </w:p>
    <w:p w:rsidR="004B4885" w:rsidRPr="002F0CA1" w:rsidRDefault="00E03B6A" w:rsidP="002F0CA1">
      <w:pPr>
        <w:ind w:left="206"/>
        <w:jc w:val="lowKashida"/>
        <w:rPr>
          <w:rFonts w:asciiTheme="majorBidi" w:hAnsiTheme="majorBidi" w:cs="B Nazanin"/>
          <w:b/>
          <w:bCs/>
          <w:rtl/>
          <w:lang w:bidi="fa-IR"/>
        </w:rPr>
      </w:pPr>
      <w:r w:rsidRPr="002F0CA1">
        <w:rPr>
          <w:rFonts w:asciiTheme="majorBidi" w:hAnsiTheme="majorBidi" w:cs="B Nazanin"/>
          <w:b/>
          <w:bCs/>
          <w:rtl/>
          <w:lang w:bidi="fa-IR"/>
        </w:rPr>
        <w:t xml:space="preserve">الف = بسيار خوب </w:t>
      </w:r>
      <w:r w:rsidRPr="002F0CA1">
        <w:rPr>
          <w:rFonts w:asciiTheme="majorBidi" w:hAnsiTheme="majorBidi" w:cs="B Nazanin"/>
          <w:b/>
          <w:bCs/>
          <w:rtl/>
          <w:lang w:bidi="fa-IR"/>
        </w:rPr>
        <w:tab/>
      </w:r>
      <w:r w:rsidRPr="002F0CA1">
        <w:rPr>
          <w:rFonts w:asciiTheme="majorBidi" w:hAnsiTheme="majorBidi" w:cs="B Nazanin"/>
          <w:b/>
          <w:bCs/>
          <w:rtl/>
          <w:lang w:bidi="fa-IR"/>
        </w:rPr>
        <w:tab/>
        <w:t xml:space="preserve">ب = خوب </w:t>
      </w:r>
      <w:r w:rsidRPr="002F0CA1">
        <w:rPr>
          <w:rFonts w:asciiTheme="majorBidi" w:hAnsiTheme="majorBidi" w:cs="B Nazanin"/>
          <w:b/>
          <w:bCs/>
          <w:rtl/>
          <w:lang w:bidi="fa-IR"/>
        </w:rPr>
        <w:tab/>
      </w:r>
      <w:r w:rsidRPr="002F0CA1">
        <w:rPr>
          <w:rFonts w:asciiTheme="majorBidi" w:hAnsiTheme="majorBidi" w:cs="B Nazanin"/>
          <w:b/>
          <w:bCs/>
          <w:rtl/>
          <w:lang w:bidi="fa-IR"/>
        </w:rPr>
        <w:tab/>
        <w:t xml:space="preserve">ج = متوسط             </w:t>
      </w:r>
      <w:r w:rsidR="004B4885" w:rsidRPr="002F0CA1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b/>
          <w:bCs/>
          <w:rtl/>
          <w:lang w:bidi="fa-IR"/>
        </w:rPr>
        <w:t xml:space="preserve"> د = ضعيف </w:t>
      </w:r>
    </w:p>
    <w:tbl>
      <w:tblPr>
        <w:tblStyle w:val="TableGrid"/>
        <w:bidiVisual/>
        <w:tblW w:w="9180" w:type="dxa"/>
        <w:tblInd w:w="-226" w:type="dxa"/>
        <w:tblLook w:val="01E0" w:firstRow="1" w:lastRow="1" w:firstColumn="1" w:lastColumn="1" w:noHBand="0" w:noVBand="0"/>
      </w:tblPr>
      <w:tblGrid>
        <w:gridCol w:w="5760"/>
        <w:gridCol w:w="720"/>
        <w:gridCol w:w="900"/>
        <w:gridCol w:w="900"/>
        <w:gridCol w:w="900"/>
      </w:tblGrid>
      <w:tr w:rsidR="00E03B6A" w:rsidRPr="002F0CA1">
        <w:tc>
          <w:tcPr>
            <w:tcW w:w="5760" w:type="dxa"/>
          </w:tcPr>
          <w:p w:rsidR="00E03B6A" w:rsidRPr="002F0CA1" w:rsidRDefault="00E03B6A" w:rsidP="00E03B6A">
            <w:pPr>
              <w:numPr>
                <w:ilvl w:val="0"/>
                <w:numId w:val="13"/>
              </w:num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نظر كلي </w:t>
            </w:r>
          </w:p>
          <w:p w:rsidR="004B4885" w:rsidRPr="002F0CA1" w:rsidRDefault="00E03B6A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پيشنهادات </w:t>
            </w:r>
          </w:p>
          <w:p w:rsidR="004B4885" w:rsidRPr="002F0CA1" w:rsidRDefault="004B4885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الف </w:t>
            </w: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ب </w:t>
            </w: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ج </w:t>
            </w: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د </w:t>
            </w:r>
          </w:p>
        </w:tc>
      </w:tr>
      <w:tr w:rsidR="00E03B6A" w:rsidRPr="002F0CA1">
        <w:tc>
          <w:tcPr>
            <w:tcW w:w="5760" w:type="dxa"/>
          </w:tcPr>
          <w:p w:rsidR="00E03B6A" w:rsidRPr="002F0CA1" w:rsidRDefault="00E03B6A" w:rsidP="00E03B6A">
            <w:pPr>
              <w:numPr>
                <w:ilvl w:val="0"/>
                <w:numId w:val="13"/>
              </w:num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كيفيت معرفي اطلاعات اوليه بخش </w:t>
            </w:r>
          </w:p>
          <w:p w:rsidR="00E03B6A" w:rsidRPr="002F0CA1" w:rsidRDefault="00E03B6A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پيشنهادات </w:t>
            </w:r>
          </w:p>
          <w:p w:rsidR="004B4885" w:rsidRPr="002F0CA1" w:rsidRDefault="004B4885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E03B6A" w:rsidRPr="002F0CA1">
        <w:tc>
          <w:tcPr>
            <w:tcW w:w="5760" w:type="dxa"/>
          </w:tcPr>
          <w:p w:rsidR="00E03B6A" w:rsidRPr="002F0CA1" w:rsidRDefault="00E03B6A" w:rsidP="00E03B6A">
            <w:pPr>
              <w:numPr>
                <w:ilvl w:val="0"/>
                <w:numId w:val="13"/>
              </w:num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شفافيت و تناسب اهداف آموزشي </w:t>
            </w:r>
          </w:p>
          <w:p w:rsidR="00E03B6A" w:rsidRPr="002F0CA1" w:rsidRDefault="00E03B6A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پيشنهادات </w:t>
            </w:r>
          </w:p>
          <w:p w:rsidR="004B4885" w:rsidRPr="002F0CA1" w:rsidRDefault="004B4885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E03B6A" w:rsidRPr="002F0CA1">
        <w:tc>
          <w:tcPr>
            <w:tcW w:w="5760" w:type="dxa"/>
          </w:tcPr>
          <w:p w:rsidR="00E03B6A" w:rsidRPr="002F0CA1" w:rsidRDefault="00E03B6A" w:rsidP="00E03B6A">
            <w:pPr>
              <w:numPr>
                <w:ilvl w:val="0"/>
                <w:numId w:val="13"/>
              </w:num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كيفيت روشهاي تدريس </w:t>
            </w:r>
          </w:p>
          <w:p w:rsidR="00E03B6A" w:rsidRPr="002F0CA1" w:rsidRDefault="00E03B6A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>پيشنهادات</w:t>
            </w:r>
          </w:p>
          <w:p w:rsidR="004B4885" w:rsidRPr="002F0CA1" w:rsidRDefault="004B4885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E03B6A" w:rsidRPr="002F0CA1">
        <w:tc>
          <w:tcPr>
            <w:tcW w:w="5760" w:type="dxa"/>
          </w:tcPr>
          <w:p w:rsidR="00E03B6A" w:rsidRPr="002F0CA1" w:rsidRDefault="00E03B6A" w:rsidP="00E03B6A">
            <w:pPr>
              <w:numPr>
                <w:ilvl w:val="0"/>
                <w:numId w:val="13"/>
              </w:num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كيفيت كلي تدريس </w:t>
            </w:r>
          </w:p>
          <w:p w:rsidR="00E03B6A" w:rsidRPr="002F0CA1" w:rsidRDefault="00E03B6A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پيشنهادات </w:t>
            </w:r>
          </w:p>
          <w:p w:rsidR="004B4885" w:rsidRPr="002F0CA1" w:rsidRDefault="004B4885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E03B6A" w:rsidRPr="002F0CA1">
        <w:tc>
          <w:tcPr>
            <w:tcW w:w="5760" w:type="dxa"/>
          </w:tcPr>
          <w:p w:rsidR="00E03B6A" w:rsidRPr="002F0CA1" w:rsidRDefault="00E03B6A" w:rsidP="00E03B6A">
            <w:pPr>
              <w:numPr>
                <w:ilvl w:val="0"/>
                <w:numId w:val="13"/>
              </w:num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فرصت كافي جهت پوشش موضوعات مهم و اساسي </w:t>
            </w:r>
          </w:p>
          <w:p w:rsidR="004B4885" w:rsidRPr="002F0CA1" w:rsidRDefault="00E03B6A" w:rsidP="00456DB0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پيشنهادات </w:t>
            </w:r>
          </w:p>
          <w:p w:rsidR="004B4885" w:rsidRPr="002F0CA1" w:rsidRDefault="004B4885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E03B6A" w:rsidRPr="002F0CA1">
        <w:tc>
          <w:tcPr>
            <w:tcW w:w="5760" w:type="dxa"/>
          </w:tcPr>
          <w:p w:rsidR="00E03B6A" w:rsidRPr="002F0CA1" w:rsidRDefault="00E03B6A" w:rsidP="00E03B6A">
            <w:pPr>
              <w:numPr>
                <w:ilvl w:val="0"/>
                <w:numId w:val="13"/>
              </w:num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اهميت و ارزش دفتر ثبت فعاليت روزانه </w:t>
            </w:r>
          </w:p>
          <w:p w:rsidR="00E03B6A" w:rsidRPr="002F0CA1" w:rsidRDefault="00E03B6A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پيشنهادات </w:t>
            </w:r>
          </w:p>
          <w:p w:rsidR="004B4885" w:rsidRPr="002F0CA1" w:rsidRDefault="004B4885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E03B6A" w:rsidRPr="002F0CA1">
        <w:tc>
          <w:tcPr>
            <w:tcW w:w="5760" w:type="dxa"/>
          </w:tcPr>
          <w:p w:rsidR="00E03B6A" w:rsidRPr="002F0CA1" w:rsidRDefault="00E03B6A" w:rsidP="00E03B6A">
            <w:pPr>
              <w:numPr>
                <w:ilvl w:val="0"/>
                <w:numId w:val="13"/>
              </w:numPr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مناسب بودن روشهاي ارزشيابي آموزشي </w:t>
            </w:r>
          </w:p>
          <w:p w:rsidR="00E03B6A" w:rsidRPr="002F0CA1" w:rsidRDefault="00E03B6A" w:rsidP="00E03B6A">
            <w:p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        پيشنهادات </w:t>
            </w:r>
          </w:p>
          <w:p w:rsidR="004B4885" w:rsidRPr="002F0CA1" w:rsidRDefault="004B4885" w:rsidP="00E03B6A">
            <w:p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E03B6A" w:rsidRPr="002F0CA1">
        <w:tc>
          <w:tcPr>
            <w:tcW w:w="5760" w:type="dxa"/>
          </w:tcPr>
          <w:p w:rsidR="00E03B6A" w:rsidRPr="002F0CA1" w:rsidRDefault="008707FC" w:rsidP="00E03B6A">
            <w:pPr>
              <w:numPr>
                <w:ilvl w:val="0"/>
                <w:numId w:val="13"/>
              </w:num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>ساختار دوره آموزشي روماتولوژ</w:t>
            </w:r>
            <w:r w:rsidR="00DD3505"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>ي</w:t>
            </w:r>
            <w:r w:rsidR="00E03B6A"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</w:p>
          <w:p w:rsidR="004B4885" w:rsidRPr="002F0CA1" w:rsidRDefault="00E03B6A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>پيشنها دات</w:t>
            </w:r>
          </w:p>
          <w:p w:rsidR="00E03B6A" w:rsidRPr="002F0CA1" w:rsidRDefault="00E03B6A" w:rsidP="00E03B6A">
            <w:pPr>
              <w:ind w:left="3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E03B6A" w:rsidRPr="002F0CA1">
        <w:tc>
          <w:tcPr>
            <w:tcW w:w="5760" w:type="dxa"/>
          </w:tcPr>
          <w:p w:rsidR="00E03B6A" w:rsidRPr="002F0CA1" w:rsidRDefault="00E03B6A" w:rsidP="00E03B6A">
            <w:p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    10 </w:t>
            </w:r>
            <w:r w:rsidRPr="002F0CA1">
              <w:rPr>
                <w:rFonts w:asciiTheme="majorBidi" w:hAnsiTheme="majorBidi" w:cs="Arabic Transparent"/>
                <w:b/>
                <w:bCs/>
                <w:rtl/>
                <w:lang w:bidi="fa-IR"/>
              </w:rPr>
              <w:t>–</w:t>
            </w: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موقعيت يادگيري از بيمار در درمانگاه </w:t>
            </w:r>
          </w:p>
          <w:p w:rsidR="004B4885" w:rsidRPr="002F0CA1" w:rsidRDefault="00E03B6A" w:rsidP="002F0CA1">
            <w:p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F0CA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      پيشنهادات </w:t>
            </w:r>
          </w:p>
          <w:p w:rsidR="004B4885" w:rsidRPr="002F0CA1" w:rsidRDefault="004B4885" w:rsidP="00E03B6A">
            <w:pPr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</w:tcPr>
          <w:p w:rsidR="00E03B6A" w:rsidRPr="002F0CA1" w:rsidRDefault="00E03B6A" w:rsidP="00E03B6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</w:tbl>
    <w:p w:rsidR="00284B9D" w:rsidRPr="002F0CA1" w:rsidRDefault="00E43DAC" w:rsidP="00E03B6A">
      <w:pPr>
        <w:ind w:left="206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br w:type="page"/>
      </w:r>
      <w:r w:rsidR="00284B9D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 xml:space="preserve">نظرات كلي </w:t>
      </w:r>
    </w:p>
    <w:p w:rsidR="00987C4D" w:rsidRPr="002F0CA1" w:rsidRDefault="008707FC" w:rsidP="00987C4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1- ديد شما نسبت به رشتة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="00284B9D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به عنوان يك تخصص قبل از بخش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="00284B9D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987C4D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.</w:t>
      </w:r>
    </w:p>
    <w:p w:rsidR="00284B9D" w:rsidRPr="002F0CA1" w:rsidRDefault="00284B9D" w:rsidP="00987C4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خيلي جذاب 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جذاب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خنثي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غيرجذاب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خيلي غير جذاب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</w:p>
    <w:p w:rsidR="00284B9D" w:rsidRPr="002F0CA1" w:rsidRDefault="008707FC" w:rsidP="003E2E1E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2- ديد شما نسبت به رشتة روماتولوژ</w:t>
      </w:r>
      <w:r w:rsidR="00DD3505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ي</w:t>
      </w:r>
      <w:r w:rsidR="00284B9D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به عنوان يك تخصص بعد از بخش </w:t>
      </w:r>
      <w:r w:rsidR="003E2E1E" w:rsidRPr="002F0CA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روماتولوژ</w:t>
      </w:r>
      <w:r w:rsidR="00DD3505" w:rsidRPr="002F0CA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ي</w:t>
      </w:r>
      <w:r w:rsidR="00284B9D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</w:p>
    <w:p w:rsidR="00987C4D" w:rsidRPr="002F0CA1" w:rsidRDefault="00987C4D" w:rsidP="00987C4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خيلي جذاب 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جذاب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خنثي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غيرجذاب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خيلي غير جذاب </w:t>
      </w:r>
      <w:r w:rsidRPr="002F0CA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□</w:t>
      </w:r>
    </w:p>
    <w:p w:rsidR="00987C4D" w:rsidRPr="002F0CA1" w:rsidRDefault="00987C4D" w:rsidP="00987C4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284B9D" w:rsidRPr="002F0CA1" w:rsidRDefault="00284B9D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3- يك نكته مثبت بخش </w:t>
      </w:r>
    </w:p>
    <w:p w:rsidR="00CE3086" w:rsidRPr="002F0CA1" w:rsidRDefault="00CE3086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284B9D" w:rsidRPr="002F0CA1" w:rsidRDefault="00284B9D" w:rsidP="00CE3086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4- يك نكته منفي بخش</w:t>
      </w:r>
      <w:r w:rsidR="000C58FD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و 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روش </w:t>
      </w:r>
      <w:r w:rsidR="000C58FD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بهبود آن</w:t>
      </w:r>
    </w:p>
    <w:p w:rsidR="00CE3086" w:rsidRPr="002F0CA1" w:rsidRDefault="00CE3086" w:rsidP="00CE3086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CE3086" w:rsidRPr="002F0CA1" w:rsidRDefault="00CE3086" w:rsidP="00CE3086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284B9D" w:rsidRPr="002F0CA1" w:rsidRDefault="00284B9D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5 </w:t>
      </w:r>
      <w:r w:rsidRPr="002F0CA1">
        <w:rPr>
          <w:rFonts w:asciiTheme="majorBidi" w:hAnsiTheme="majorBidi" w:cs="Arabic Transparent"/>
          <w:b/>
          <w:bCs/>
          <w:sz w:val="28"/>
          <w:szCs w:val="28"/>
          <w:rtl/>
          <w:lang w:bidi="fa-IR"/>
        </w:rPr>
        <w:t>–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آيا چيزي بوده كه در طي دوره بهتر بوده باشد يا بهتر بود حذف گردد لطفاً نام ببريد .</w:t>
      </w:r>
    </w:p>
    <w:p w:rsidR="00CE3086" w:rsidRPr="002F0CA1" w:rsidRDefault="00CE3086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284B9D" w:rsidRPr="002F0CA1" w:rsidRDefault="00284B9D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6 </w:t>
      </w:r>
      <w:r w:rsidRPr="002F0CA1">
        <w:rPr>
          <w:rFonts w:asciiTheme="majorBidi" w:hAnsiTheme="majorBidi" w:cs="Arabic Transparent"/>
          <w:b/>
          <w:bCs/>
          <w:sz w:val="28"/>
          <w:szCs w:val="28"/>
          <w:rtl/>
          <w:lang w:bidi="fa-IR"/>
        </w:rPr>
        <w:t>–</w:t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بقيه پيشنهادات : </w:t>
      </w:r>
    </w:p>
    <w:p w:rsidR="00987C4D" w:rsidRPr="002F0CA1" w:rsidRDefault="00987C4D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:rsidR="00E43DAC" w:rsidRPr="002F0CA1" w:rsidRDefault="00E43DAC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:rsidR="00E43DAC" w:rsidRPr="002F0CA1" w:rsidRDefault="00E43DAC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:rsidR="00E43DAC" w:rsidRPr="002F0CA1" w:rsidRDefault="00E43DAC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:rsidR="00E43DAC" w:rsidRPr="002F0CA1" w:rsidRDefault="00E43DAC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:rsidR="00E43DAC" w:rsidRPr="002F0CA1" w:rsidRDefault="00E43DAC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987C4D" w:rsidRPr="002F0CA1" w:rsidRDefault="00987C4D" w:rsidP="00284B9D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:rsidR="00284B9D" w:rsidRPr="002F0CA1" w:rsidRDefault="007E2F9D" w:rsidP="000B6124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284B9D" w:rsidRPr="002F0CA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  <w:t xml:space="preserve"> </w:t>
      </w:r>
    </w:p>
    <w:p w:rsidR="00AE49BC" w:rsidRPr="002F0CA1" w:rsidRDefault="00AE49BC">
      <w:pPr>
        <w:ind w:left="206"/>
        <w:jc w:val="low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sectPr w:rsidR="00AE49BC" w:rsidRPr="002F0CA1" w:rsidSect="00CB7550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E8" w:rsidRDefault="00565EE8">
      <w:r>
        <w:separator/>
      </w:r>
    </w:p>
  </w:endnote>
  <w:endnote w:type="continuationSeparator" w:id="0">
    <w:p w:rsidR="00565EE8" w:rsidRDefault="0056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05" w:rsidRDefault="00D52792" w:rsidP="00DF1D8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D350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3505" w:rsidRDefault="00DD3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05" w:rsidRDefault="00D52792" w:rsidP="00DF1D8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D350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616A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DD3505" w:rsidRDefault="00DD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E8" w:rsidRDefault="00565EE8">
      <w:r>
        <w:separator/>
      </w:r>
    </w:p>
  </w:footnote>
  <w:footnote w:type="continuationSeparator" w:id="0">
    <w:p w:rsidR="00565EE8" w:rsidRDefault="0056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46A"/>
    <w:multiLevelType w:val="hybridMultilevel"/>
    <w:tmpl w:val="5BC894AC"/>
    <w:lvl w:ilvl="0" w:tplc="116007E0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416BC"/>
    <w:multiLevelType w:val="hybridMultilevel"/>
    <w:tmpl w:val="9E22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1565"/>
    <w:multiLevelType w:val="hybridMultilevel"/>
    <w:tmpl w:val="0BB8E212"/>
    <w:lvl w:ilvl="0" w:tplc="A86CB44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306457"/>
    <w:multiLevelType w:val="hybridMultilevel"/>
    <w:tmpl w:val="81AE724C"/>
    <w:lvl w:ilvl="0" w:tplc="4DCE542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B Nazanin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F7C31F4"/>
    <w:multiLevelType w:val="hybridMultilevel"/>
    <w:tmpl w:val="4F54A8FC"/>
    <w:lvl w:ilvl="0" w:tplc="040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17C63618"/>
    <w:multiLevelType w:val="hybridMultilevel"/>
    <w:tmpl w:val="C9F6634E"/>
    <w:lvl w:ilvl="0" w:tplc="1228F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C4EF7"/>
    <w:multiLevelType w:val="hybridMultilevel"/>
    <w:tmpl w:val="7404183C"/>
    <w:lvl w:ilvl="0" w:tplc="7610CB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5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B Traffic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04860"/>
    <w:multiLevelType w:val="hybridMultilevel"/>
    <w:tmpl w:val="A644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65721"/>
    <w:multiLevelType w:val="hybridMultilevel"/>
    <w:tmpl w:val="8C1CB6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E62ED0"/>
    <w:multiLevelType w:val="hybridMultilevel"/>
    <w:tmpl w:val="2F9A7226"/>
    <w:lvl w:ilvl="0" w:tplc="A86CB4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F15A7"/>
    <w:multiLevelType w:val="hybridMultilevel"/>
    <w:tmpl w:val="D8F860B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FA4820"/>
    <w:multiLevelType w:val="hybridMultilevel"/>
    <w:tmpl w:val="720804A0"/>
    <w:lvl w:ilvl="0" w:tplc="0EEE0D06">
      <w:start w:val="7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CD7ED504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36B90634"/>
    <w:multiLevelType w:val="hybridMultilevel"/>
    <w:tmpl w:val="7E6EC2C8"/>
    <w:lvl w:ilvl="0" w:tplc="88EEB8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F02D0"/>
    <w:multiLevelType w:val="hybridMultilevel"/>
    <w:tmpl w:val="8C0078A0"/>
    <w:lvl w:ilvl="0" w:tplc="C21E7C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F01599"/>
    <w:multiLevelType w:val="hybridMultilevel"/>
    <w:tmpl w:val="8850071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C2350"/>
    <w:multiLevelType w:val="hybridMultilevel"/>
    <w:tmpl w:val="01E40178"/>
    <w:lvl w:ilvl="0" w:tplc="9894D2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827ED"/>
    <w:multiLevelType w:val="hybridMultilevel"/>
    <w:tmpl w:val="C9C2BD48"/>
    <w:lvl w:ilvl="0" w:tplc="88EEB8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842E00"/>
    <w:multiLevelType w:val="hybridMultilevel"/>
    <w:tmpl w:val="CCDED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A7A9E"/>
    <w:multiLevelType w:val="hybridMultilevel"/>
    <w:tmpl w:val="AC0CE88C"/>
    <w:lvl w:ilvl="0" w:tplc="D01447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C83549"/>
    <w:multiLevelType w:val="hybridMultilevel"/>
    <w:tmpl w:val="29B6A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136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F766DA5"/>
    <w:multiLevelType w:val="hybridMultilevel"/>
    <w:tmpl w:val="4EAA4A76"/>
    <w:lvl w:ilvl="0" w:tplc="A86CB4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C22E85"/>
    <w:multiLevelType w:val="hybridMultilevel"/>
    <w:tmpl w:val="A1EA373A"/>
    <w:lvl w:ilvl="0" w:tplc="4DD081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464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Traff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151F33"/>
    <w:multiLevelType w:val="hybridMultilevel"/>
    <w:tmpl w:val="4BF8B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7C118B"/>
    <w:multiLevelType w:val="hybridMultilevel"/>
    <w:tmpl w:val="74BA87C6"/>
    <w:lvl w:ilvl="0" w:tplc="7610CB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1"/>
  </w:num>
  <w:num w:numId="6">
    <w:abstractNumId w:val="2"/>
  </w:num>
  <w:num w:numId="7">
    <w:abstractNumId w:val="8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3"/>
  </w:num>
  <w:num w:numId="12">
    <w:abstractNumId w:val="18"/>
  </w:num>
  <w:num w:numId="13">
    <w:abstractNumId w:val="15"/>
  </w:num>
  <w:num w:numId="14">
    <w:abstractNumId w:val="12"/>
  </w:num>
  <w:num w:numId="15">
    <w:abstractNumId w:val="16"/>
  </w:num>
  <w:num w:numId="16">
    <w:abstractNumId w:val="5"/>
  </w:num>
  <w:num w:numId="17">
    <w:abstractNumId w:val="4"/>
  </w:num>
  <w:num w:numId="18">
    <w:abstractNumId w:val="10"/>
  </w:num>
  <w:num w:numId="19">
    <w:abstractNumId w:val="17"/>
  </w:num>
  <w:num w:numId="20">
    <w:abstractNumId w:val="20"/>
  </w:num>
  <w:num w:numId="21">
    <w:abstractNumId w:val="23"/>
  </w:num>
  <w:num w:numId="22">
    <w:abstractNumId w:val="1"/>
  </w:num>
  <w:num w:numId="23">
    <w:abstractNumId w:val="19"/>
  </w:num>
  <w:num w:numId="24">
    <w:abstractNumId w:val="24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D5"/>
    <w:rsid w:val="0002594B"/>
    <w:rsid w:val="000410D7"/>
    <w:rsid w:val="00041680"/>
    <w:rsid w:val="000A1B16"/>
    <w:rsid w:val="000B6124"/>
    <w:rsid w:val="000B61DE"/>
    <w:rsid w:val="000C58FD"/>
    <w:rsid w:val="000C7111"/>
    <w:rsid w:val="000D10B1"/>
    <w:rsid w:val="000E47A1"/>
    <w:rsid w:val="00154DEF"/>
    <w:rsid w:val="001906BF"/>
    <w:rsid w:val="001A0CBA"/>
    <w:rsid w:val="001A6710"/>
    <w:rsid w:val="001A6EFA"/>
    <w:rsid w:val="001D0D25"/>
    <w:rsid w:val="001D52B7"/>
    <w:rsid w:val="002173DE"/>
    <w:rsid w:val="0022005F"/>
    <w:rsid w:val="00241E5F"/>
    <w:rsid w:val="00247877"/>
    <w:rsid w:val="0025199F"/>
    <w:rsid w:val="00251B9B"/>
    <w:rsid w:val="00265736"/>
    <w:rsid w:val="00284B9D"/>
    <w:rsid w:val="002F0646"/>
    <w:rsid w:val="002F0CA1"/>
    <w:rsid w:val="00313766"/>
    <w:rsid w:val="00354E22"/>
    <w:rsid w:val="00360331"/>
    <w:rsid w:val="003649E1"/>
    <w:rsid w:val="00387833"/>
    <w:rsid w:val="0039306A"/>
    <w:rsid w:val="00395034"/>
    <w:rsid w:val="003E2E1E"/>
    <w:rsid w:val="003F6F20"/>
    <w:rsid w:val="0040578E"/>
    <w:rsid w:val="004150C3"/>
    <w:rsid w:val="00430A8F"/>
    <w:rsid w:val="00433C4E"/>
    <w:rsid w:val="00456DB0"/>
    <w:rsid w:val="00471819"/>
    <w:rsid w:val="0048134E"/>
    <w:rsid w:val="004B4885"/>
    <w:rsid w:val="004D22BC"/>
    <w:rsid w:val="00542C47"/>
    <w:rsid w:val="00565EE8"/>
    <w:rsid w:val="00572C69"/>
    <w:rsid w:val="00593F8D"/>
    <w:rsid w:val="005A7413"/>
    <w:rsid w:val="005B2D51"/>
    <w:rsid w:val="005B34EF"/>
    <w:rsid w:val="005B7007"/>
    <w:rsid w:val="005C3FFF"/>
    <w:rsid w:val="005E172D"/>
    <w:rsid w:val="005E2172"/>
    <w:rsid w:val="0061475E"/>
    <w:rsid w:val="00627686"/>
    <w:rsid w:val="00634D76"/>
    <w:rsid w:val="00682A21"/>
    <w:rsid w:val="006A1F48"/>
    <w:rsid w:val="006A6032"/>
    <w:rsid w:val="006E4E1A"/>
    <w:rsid w:val="006F482F"/>
    <w:rsid w:val="00742E0B"/>
    <w:rsid w:val="007472A8"/>
    <w:rsid w:val="00762D25"/>
    <w:rsid w:val="00797D88"/>
    <w:rsid w:val="007B7958"/>
    <w:rsid w:val="007C244D"/>
    <w:rsid w:val="007D01B0"/>
    <w:rsid w:val="007E2F9D"/>
    <w:rsid w:val="008144E0"/>
    <w:rsid w:val="00856200"/>
    <w:rsid w:val="008707FC"/>
    <w:rsid w:val="0088687E"/>
    <w:rsid w:val="008B5C68"/>
    <w:rsid w:val="00922BDD"/>
    <w:rsid w:val="00987C4D"/>
    <w:rsid w:val="00997BB7"/>
    <w:rsid w:val="009A10E6"/>
    <w:rsid w:val="009C0975"/>
    <w:rsid w:val="009C698D"/>
    <w:rsid w:val="009E09DB"/>
    <w:rsid w:val="009F5847"/>
    <w:rsid w:val="00A3003B"/>
    <w:rsid w:val="00A348C6"/>
    <w:rsid w:val="00A571C1"/>
    <w:rsid w:val="00A61EE2"/>
    <w:rsid w:val="00A66E90"/>
    <w:rsid w:val="00AA08A9"/>
    <w:rsid w:val="00AE49BC"/>
    <w:rsid w:val="00AE7C69"/>
    <w:rsid w:val="00B112E1"/>
    <w:rsid w:val="00B45E11"/>
    <w:rsid w:val="00B5074F"/>
    <w:rsid w:val="00B616A3"/>
    <w:rsid w:val="00B971B3"/>
    <w:rsid w:val="00BB06BD"/>
    <w:rsid w:val="00BE2AA5"/>
    <w:rsid w:val="00C218C6"/>
    <w:rsid w:val="00C519B6"/>
    <w:rsid w:val="00C740DF"/>
    <w:rsid w:val="00C81312"/>
    <w:rsid w:val="00CA1CAF"/>
    <w:rsid w:val="00CA738E"/>
    <w:rsid w:val="00CB6D57"/>
    <w:rsid w:val="00CB7550"/>
    <w:rsid w:val="00CB7B07"/>
    <w:rsid w:val="00CC3064"/>
    <w:rsid w:val="00CE3086"/>
    <w:rsid w:val="00D124D5"/>
    <w:rsid w:val="00D37F7D"/>
    <w:rsid w:val="00D52792"/>
    <w:rsid w:val="00D83226"/>
    <w:rsid w:val="00DA3CFC"/>
    <w:rsid w:val="00DD3505"/>
    <w:rsid w:val="00DE551A"/>
    <w:rsid w:val="00DF1D84"/>
    <w:rsid w:val="00E03B6A"/>
    <w:rsid w:val="00E12803"/>
    <w:rsid w:val="00E14F67"/>
    <w:rsid w:val="00E24125"/>
    <w:rsid w:val="00E37E81"/>
    <w:rsid w:val="00E43DAC"/>
    <w:rsid w:val="00E520A3"/>
    <w:rsid w:val="00E87BF0"/>
    <w:rsid w:val="00E91071"/>
    <w:rsid w:val="00E95060"/>
    <w:rsid w:val="00EC00F5"/>
    <w:rsid w:val="00EF6AC0"/>
    <w:rsid w:val="00F11295"/>
    <w:rsid w:val="00F136CC"/>
    <w:rsid w:val="00F22F32"/>
    <w:rsid w:val="00F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41469"/>
  <w15:docId w15:val="{AAA86F54-D542-40EA-892D-89543FDB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BB7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475E"/>
    <w:rPr>
      <w:color w:val="0000FF"/>
      <w:u w:val="single"/>
    </w:rPr>
  </w:style>
  <w:style w:type="table" w:styleId="TableGrid">
    <w:name w:val="Table Grid"/>
    <w:basedOn w:val="TableNormal"/>
    <w:rsid w:val="00430A8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C3FF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C3FFF"/>
  </w:style>
  <w:style w:type="paragraph" w:styleId="BalloonText">
    <w:name w:val="Balloon Text"/>
    <w:basedOn w:val="Normal"/>
    <w:link w:val="BalloonTextChar"/>
    <w:rsid w:val="00593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3F8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2F0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0AEC-0ADE-45E4-A394-9A9C9537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بسم‌ا</vt:lpstr>
    </vt:vector>
  </TitlesOfParts>
  <Company>comp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بسم‌ا</dc:title>
  <dc:creator>center</dc:creator>
  <cp:lastModifiedBy>Narimani</cp:lastModifiedBy>
  <cp:revision>2</cp:revision>
  <cp:lastPrinted>2012-01-25T06:29:00Z</cp:lastPrinted>
  <dcterms:created xsi:type="dcterms:W3CDTF">2023-07-30T13:47:00Z</dcterms:created>
  <dcterms:modified xsi:type="dcterms:W3CDTF">2023-07-30T13:47:00Z</dcterms:modified>
</cp:coreProperties>
</file>